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62F70" w:rsidRPr="00E62F70" w:rsidTr="00354487">
        <w:tc>
          <w:tcPr>
            <w:tcW w:w="1985" w:type="dxa"/>
            <w:shd w:val="clear" w:color="auto" w:fill="auto"/>
          </w:tcPr>
          <w:p w:rsidR="00E62F70" w:rsidRPr="00E62F70" w:rsidRDefault="007E054D" w:rsidP="00E62F70">
            <w:pPr>
              <w:spacing w:after="0"/>
              <w:ind w:firstLine="176"/>
              <w:rPr>
                <w:rFonts w:ascii="Times New Roman" w:eastAsia="Times New Roman" w:hAnsi="Times New Roman"/>
              </w:rPr>
            </w:pPr>
            <w:r w:rsidRPr="007E054D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97A116F" wp14:editId="7AFB9215">
                  <wp:simplePos x="0" y="0"/>
                  <wp:positionH relativeFrom="character">
                    <wp:posOffset>-80645</wp:posOffset>
                  </wp:positionH>
                  <wp:positionV relativeFrom="line">
                    <wp:posOffset>-288925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E62F70" w:rsidRPr="00E62F70" w:rsidRDefault="007E054D" w:rsidP="00E62F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r w:rsidR="00E62F70" w:rsidRPr="00E62F70">
              <w:rPr>
                <w:rFonts w:ascii="Times New Roman" w:eastAsia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E62F70" w:rsidRPr="00E62F70" w:rsidRDefault="00E62F70" w:rsidP="00E62F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2F70">
              <w:rPr>
                <w:rFonts w:ascii="Times New Roman" w:eastAsia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E62F70" w:rsidRPr="00E62F70" w:rsidRDefault="00E62F70" w:rsidP="00E62F7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b/>
              </w:rPr>
            </w:pPr>
            <w:r w:rsidRPr="00E62F70">
              <w:rPr>
                <w:rFonts w:ascii="Times New Roman" w:eastAsia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E62F70" w:rsidRPr="00E62F70" w:rsidRDefault="00E62F70" w:rsidP="00E62F70">
            <w:pPr>
              <w:spacing w:after="0" w:line="36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62F70" w:rsidRPr="00E62F70" w:rsidRDefault="00E62F70" w:rsidP="00E62F70">
      <w:pPr>
        <w:spacing w:after="0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62F70" w:rsidRPr="00E62F70" w:rsidTr="00354487">
        <w:tc>
          <w:tcPr>
            <w:tcW w:w="9853" w:type="dxa"/>
            <w:shd w:val="clear" w:color="auto" w:fill="auto"/>
          </w:tcPr>
          <w:p w:rsidR="00E62F70" w:rsidRPr="00E62F70" w:rsidRDefault="00E62F70" w:rsidP="00E62F70">
            <w:pPr>
              <w:tabs>
                <w:tab w:val="left" w:pos="5103"/>
                <w:tab w:val="left" w:pos="6663"/>
              </w:tabs>
              <w:spacing w:after="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62F7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                                     УТВЕРЖДАЮ </w:t>
            </w:r>
          </w:p>
          <w:p w:rsidR="00E62F70" w:rsidRPr="00E62F70" w:rsidRDefault="00E62F70" w:rsidP="00E62F70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62F7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Проректор по учебной   работе                           </w:t>
            </w:r>
          </w:p>
          <w:p w:rsidR="00E62F70" w:rsidRPr="00E62F70" w:rsidRDefault="00E62F70" w:rsidP="00E62F7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62F7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D2462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     </w:t>
            </w:r>
            <w:r>
              <w:rPr>
                <w:rFonts w:ascii="Calibri" w:eastAsia="Times New Roman" w:hAnsi="Calibri"/>
                <w:noProof/>
                <w:u w:val="single"/>
              </w:rPr>
              <w:drawing>
                <wp:inline distT="0" distB="0" distL="0" distR="0">
                  <wp:extent cx="513080" cy="21717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2F7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:rsidR="00E62F70" w:rsidRPr="00E62F70" w:rsidRDefault="007E054D" w:rsidP="00E62F70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="00A97FB7" w:rsidRPr="00A97F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27</w:t>
            </w:r>
            <w:r w:rsidR="00A97FB7" w:rsidRPr="00A97F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A97FB7" w:rsidRPr="00A97F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мая</w:t>
            </w:r>
            <w:r w:rsidR="00A97FB7" w:rsidRPr="00A97F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20</w:t>
            </w:r>
            <w:r w:rsidR="00A97FB7" w:rsidRPr="00A97F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26</w:t>
            </w:r>
            <w:r w:rsidR="00A97FB7" w:rsidRPr="00A97F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г.</w:t>
            </w:r>
          </w:p>
          <w:p w:rsidR="00E62F70" w:rsidRPr="00E62F70" w:rsidRDefault="00E62F70" w:rsidP="00E62F70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sz w:val="28"/>
                <w:szCs w:val="28"/>
              </w:rPr>
            </w:pPr>
          </w:p>
        </w:tc>
      </w:tr>
    </w:tbl>
    <w:p w:rsidR="00E62F70" w:rsidRPr="00E62F70" w:rsidRDefault="00E62F70" w:rsidP="00E62F70">
      <w:pPr>
        <w:contextualSpacing/>
        <w:jc w:val="center"/>
        <w:rPr>
          <w:rFonts w:ascii="Calibri" w:eastAsia="Times New Roman" w:hAnsi="Calibri"/>
          <w:sz w:val="32"/>
          <w:szCs w:val="32"/>
          <w:u w:val="single"/>
        </w:rPr>
      </w:pPr>
    </w:p>
    <w:p w:rsidR="00E62F70" w:rsidRPr="00E62F70" w:rsidRDefault="00E62F70" w:rsidP="00E62F70">
      <w:pPr>
        <w:contextualSpacing/>
        <w:jc w:val="center"/>
        <w:rPr>
          <w:rFonts w:ascii="Calibri" w:eastAsia="Times New Roman" w:hAnsi="Calibri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62F70" w:rsidRPr="00E62F70" w:rsidTr="0035448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5B27" w:rsidRDefault="00E62F70" w:rsidP="00D7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E62F70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Рабочая ПРОГРАММа</w:t>
            </w:r>
          </w:p>
          <w:p w:rsidR="00D75B27" w:rsidRDefault="00D75B27" w:rsidP="00D7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E62F70" w:rsidRPr="00E62F70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дисциплины</w:t>
            </w:r>
            <w:r w:rsidR="00E62F70" w:rsidRPr="00E62F70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</w:rPr>
              <w:t xml:space="preserve"> </w:t>
            </w:r>
          </w:p>
          <w:p w:rsidR="00E62F70" w:rsidRPr="00D75B27" w:rsidRDefault="00E62F70" w:rsidP="00D7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E62F70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</w:rPr>
              <w:br/>
              <w:t>ОГСЭ 01. Основы философии</w:t>
            </w:r>
          </w:p>
        </w:tc>
      </w:tr>
    </w:tbl>
    <w:p w:rsidR="00E62F70" w:rsidRPr="00E62F70" w:rsidRDefault="00E62F70" w:rsidP="00E62F70">
      <w:pPr>
        <w:spacing w:after="0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62F70" w:rsidRPr="00E62F70" w:rsidRDefault="00E62F70" w:rsidP="00E62F70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E62F70">
        <w:rPr>
          <w:rFonts w:ascii="Times New Roman" w:eastAsia="Times New Roman" w:hAnsi="Times New Roman"/>
          <w:sz w:val="28"/>
          <w:szCs w:val="28"/>
        </w:rPr>
        <w:t>по специальности</w:t>
      </w:r>
    </w:p>
    <w:p w:rsidR="00E62F70" w:rsidRPr="00E62F70" w:rsidRDefault="00E62F70" w:rsidP="00E62F7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62F70">
        <w:rPr>
          <w:rFonts w:ascii="Times New Roman" w:eastAsia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E62F70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E62F70" w:rsidRP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E62F70" w:rsidRP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E62F70">
        <w:rPr>
          <w:rFonts w:ascii="Times New Roman" w:eastAsia="Times New Roman" w:hAnsi="Times New Roman"/>
          <w:bCs/>
          <w:sz w:val="28"/>
          <w:szCs w:val="28"/>
        </w:rPr>
        <w:t xml:space="preserve">Квалификация выпускника: </w:t>
      </w:r>
    </w:p>
    <w:p w:rsidR="00E62F70" w:rsidRP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E62F70">
        <w:rPr>
          <w:rFonts w:ascii="Times New Roman" w:eastAsia="Times New Roman" w:hAnsi="Times New Roman"/>
          <w:bCs/>
          <w:sz w:val="28"/>
          <w:szCs w:val="28"/>
        </w:rPr>
        <w:t>Специалист по информационным системам</w:t>
      </w:r>
    </w:p>
    <w:p w:rsidR="00E62F70" w:rsidRPr="00E62F70" w:rsidRDefault="00E62F70" w:rsidP="00E62F70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E62F70" w:rsidRP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E62F70" w:rsidRP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B86C6E" w:rsidRPr="00B86C6E" w:rsidRDefault="00B86C6E" w:rsidP="00B86C6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B86C6E">
        <w:rPr>
          <w:rFonts w:ascii="Times New Roman" w:eastAsia="Times New Roman" w:hAnsi="Times New Roman"/>
          <w:sz w:val="28"/>
          <w:szCs w:val="28"/>
          <w:lang w:eastAsia="en-US"/>
        </w:rPr>
        <w:t>Год начала подготовки: 2024</w:t>
      </w:r>
    </w:p>
    <w:p w:rsidR="00E62F70" w:rsidRPr="00E62F70" w:rsidRDefault="00E62F70" w:rsidP="00E62F70">
      <w:pPr>
        <w:spacing w:after="0"/>
        <w:contextualSpacing/>
        <w:rPr>
          <w:rFonts w:ascii="Times New Roman" w:eastAsia="Times New Roman" w:hAnsi="Times New Roman"/>
          <w:sz w:val="32"/>
          <w:szCs w:val="32"/>
        </w:rPr>
      </w:pPr>
    </w:p>
    <w:p w:rsidR="00E62F70" w:rsidRP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7E054D" w:rsidRPr="00E62F70" w:rsidRDefault="007E054D" w:rsidP="00E62F70">
      <w:pPr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E62F70" w:rsidRPr="00E62F70" w:rsidRDefault="00E62F70" w:rsidP="00E62F70">
      <w:pPr>
        <w:spacing w:after="0"/>
        <w:contextualSpacing/>
        <w:rPr>
          <w:rFonts w:ascii="Times New Roman" w:eastAsia="Times New Roman" w:hAnsi="Times New Roman"/>
          <w:sz w:val="32"/>
          <w:szCs w:val="32"/>
        </w:rPr>
      </w:pPr>
    </w:p>
    <w:p w:rsidR="00E62F70" w:rsidRDefault="007E054D" w:rsidP="00E62F70">
      <w:pPr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</w:rPr>
        <w:sectPr w:rsidR="00E62F70" w:rsidSect="008F5BC5">
          <w:footerReference w:type="default" r:id="rId10"/>
          <w:footerReference w:type="first" r:id="rId11"/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  <w:r>
        <w:rPr>
          <w:rFonts w:ascii="Times New Roman" w:eastAsia="Times New Roman" w:hAnsi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/>
          <w:sz w:val="28"/>
          <w:szCs w:val="28"/>
        </w:rPr>
        <w:br/>
        <w:t>202</w:t>
      </w:r>
      <w:r w:rsidR="00A97FB7">
        <w:rPr>
          <w:rFonts w:ascii="Times New Roman" w:eastAsia="Times New Roman" w:hAnsi="Times New Roman"/>
          <w:sz w:val="28"/>
          <w:szCs w:val="28"/>
        </w:rPr>
        <w:t>6</w:t>
      </w:r>
    </w:p>
    <w:p w:rsidR="00E62F70" w:rsidRPr="00E62F70" w:rsidRDefault="00E62F70" w:rsidP="00E62F70">
      <w:pPr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E62F70">
        <w:rPr>
          <w:rFonts w:ascii="Times New Roman" w:eastAsia="Times New Roman" w:hAnsi="Times New Roman"/>
          <w:color w:val="000000"/>
          <w:sz w:val="28"/>
        </w:rPr>
        <w:lastRenderedPageBreak/>
        <w:t xml:space="preserve">Рабочая программа </w:t>
      </w:r>
      <w:r w:rsidR="00D75B27" w:rsidRPr="00D75B27">
        <w:rPr>
          <w:rFonts w:ascii="Times New Roman" w:hAnsi="Times New Roman"/>
          <w:color w:val="000000"/>
          <w:sz w:val="28"/>
        </w:rPr>
        <w:t>общеобразовательной</w:t>
      </w:r>
      <w:r w:rsidRPr="00E62F70">
        <w:rPr>
          <w:rFonts w:ascii="Times New Roman" w:eastAsia="Times New Roman" w:hAnsi="Times New Roman"/>
          <w:color w:val="000000"/>
          <w:sz w:val="28"/>
        </w:rPr>
        <w:t xml:space="preserve"> дисциплины </w:t>
      </w:r>
      <w:r w:rsidRPr="00E62F70">
        <w:rPr>
          <w:rFonts w:ascii="Times New Roman" w:eastAsia="Times New Roman" w:hAnsi="Times New Roman"/>
          <w:i/>
          <w:color w:val="000000"/>
          <w:sz w:val="28"/>
        </w:rPr>
        <w:t>«Основы философии</w:t>
      </w:r>
      <w:r w:rsidRPr="00E62F70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» </w:t>
      </w:r>
      <w:r w:rsidRPr="00E62F70">
        <w:rPr>
          <w:rFonts w:ascii="Times New Roman" w:eastAsia="Times New Roman" w:hAnsi="Times New Roman"/>
          <w:color w:val="000000"/>
          <w:sz w:val="28"/>
        </w:rPr>
        <w:t xml:space="preserve">составлена в соответствии с требованиями </w:t>
      </w:r>
      <w:r w:rsidRPr="00E62F70">
        <w:rPr>
          <w:rFonts w:ascii="Times New Roman" w:eastAsia="Times New Roman" w:hAnsi="Times New Roman"/>
          <w:sz w:val="28"/>
          <w:szCs w:val="28"/>
        </w:rPr>
        <w:t xml:space="preserve">федерального государственного образовательного стандарта по специальности 09.02.07 Информационные системы и программирование, утвержденного приказом </w:t>
      </w:r>
      <w:proofErr w:type="spellStart"/>
      <w:r w:rsidRPr="00E62F70">
        <w:rPr>
          <w:rFonts w:ascii="Times New Roman" w:eastAsia="Times New Roman" w:hAnsi="Times New Roman"/>
          <w:sz w:val="28"/>
          <w:szCs w:val="28"/>
        </w:rPr>
        <w:t>Минобрнауки</w:t>
      </w:r>
      <w:proofErr w:type="spellEnd"/>
      <w:r w:rsidRPr="00E62F70">
        <w:rPr>
          <w:rFonts w:ascii="Times New Roman" w:eastAsia="Times New Roman" w:hAnsi="Times New Roman"/>
          <w:sz w:val="28"/>
          <w:szCs w:val="28"/>
        </w:rPr>
        <w:t xml:space="preserve"> Российской Федерации от 09 декабря 2016 № 1547.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E62F70" w:rsidRPr="00E62F70" w:rsidTr="0035448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0" w:type="dxa"/>
            <w:gridSpan w:val="2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62F70" w:rsidRPr="00E62F70" w:rsidTr="0035448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57"/>
            </w:tblGrid>
            <w:tr w:rsidR="00E62F70" w:rsidRPr="00E62F70" w:rsidTr="00354487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62F70" w:rsidRPr="00E62F70" w:rsidRDefault="00E62F70" w:rsidP="00E62F70">
                  <w:pPr>
                    <w:contextualSpacing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E62F7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СОСТАВИТЕЛЬ: </w:t>
                  </w:r>
                </w:p>
              </w:tc>
            </w:tr>
          </w:tbl>
          <w:p w:rsidR="00E62F70" w:rsidRDefault="00E62F70" w:rsidP="00E62F70">
            <w:pPr>
              <w:ind w:right="-3914"/>
              <w:rPr>
                <w:rFonts w:ascii="Times New Roman" w:eastAsia="Times New Roman" w:hAnsi="Times New Roman"/>
                <w:color w:val="000000"/>
                <w:sz w:val="28"/>
              </w:rPr>
            </w:pPr>
            <w:r w:rsidRPr="00E62F70">
              <w:rPr>
                <w:rFonts w:ascii="Times New Roman" w:eastAsia="Times New Roman" w:hAnsi="Times New Roman"/>
                <w:color w:val="000000"/>
                <w:sz w:val="28"/>
              </w:rPr>
              <w:t>Быховец М.В, канд. филос. наук, доцент кафедры философии и истории</w:t>
            </w:r>
          </w:p>
          <w:p w:rsidR="00AD3A2A" w:rsidRPr="00E62F70" w:rsidRDefault="00AD3A2A" w:rsidP="00E62F70">
            <w:pPr>
              <w:ind w:right="-3914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Городецкий М.В. старший преподаватель кафедры философии и истории</w:t>
            </w:r>
          </w:p>
        </w:tc>
        <w:tc>
          <w:tcPr>
            <w:tcW w:w="2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408" w:type="dxa"/>
            <w:gridSpan w:val="7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62F70" w:rsidRPr="00E62F70" w:rsidTr="0035448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62F70" w:rsidRPr="00E62F70" w:rsidRDefault="00E62F70" w:rsidP="00E62F70">
                  <w:pPr>
                    <w:rPr>
                      <w:rFonts w:ascii="Times New Roman" w:eastAsia="Times New Roman" w:hAnsi="Times New Roman"/>
                    </w:rPr>
                  </w:pPr>
                </w:p>
              </w:tc>
            </w:tr>
          </w:tbl>
          <w:p w:rsidR="00E62F70" w:rsidRPr="00E62F70" w:rsidRDefault="00E62F70" w:rsidP="00E62F70">
            <w:pPr>
              <w:ind w:left="682"/>
              <w:rPr>
                <w:rFonts w:ascii="Times New Roman" w:eastAsia="Times New Roman" w:hAnsi="Times New Roman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3" w:type="dxa"/>
            <w:gridSpan w:val="2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62F70" w:rsidRPr="00E62F70" w:rsidTr="0035448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62F70" w:rsidRPr="00E62F70" w:rsidRDefault="00E62F70" w:rsidP="00E62F70">
                  <w:pPr>
                    <w:rPr>
                      <w:rFonts w:ascii="Times New Roman" w:eastAsia="Times New Roman" w:hAnsi="Times New Roman"/>
                    </w:rPr>
                  </w:pPr>
                  <w:r w:rsidRPr="00E62F70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</w:rPr>
                    <w:t>РЕЦЕНЗЕНТ:</w:t>
                  </w:r>
                </w:p>
              </w:tc>
            </w:tr>
          </w:tbl>
          <w:p w:rsidR="00E62F70" w:rsidRPr="00E62F70" w:rsidRDefault="00E62F70" w:rsidP="00E62F7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3" w:type="dxa"/>
            <w:gridSpan w:val="2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62F70" w:rsidRPr="00E62F70" w:rsidTr="0035448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62F70" w:rsidRPr="00E62F70" w:rsidRDefault="00E62F70" w:rsidP="00E62F70">
                  <w:pPr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E62F7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Иванов А.А., доктор филос. наук, профессор кафедры философии и истории</w:t>
                  </w:r>
                </w:p>
              </w:tc>
            </w:tr>
          </w:tbl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62F70" w:rsidRPr="00E62F70" w:rsidTr="0035448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62F70" w:rsidRPr="00E62F70" w:rsidRDefault="00E62F70" w:rsidP="00E62F70">
                  <w:pPr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62F70" w:rsidRPr="00E62F70" w:rsidRDefault="00E62F70" w:rsidP="00E62F70">
            <w:pPr>
              <w:rPr>
                <w:rFonts w:ascii="Times New Roman" w:eastAsia="Times New Roman" w:hAnsi="Times New Roman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3" w:type="dxa"/>
            <w:gridSpan w:val="2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E62F70" w:rsidRPr="00E62F70" w:rsidRDefault="00E62F70" w:rsidP="00E62F70">
      <w:pPr>
        <w:tabs>
          <w:tab w:val="left" w:pos="709"/>
        </w:tabs>
        <w:jc w:val="both"/>
        <w:rPr>
          <w:rFonts w:ascii="Calibri" w:eastAsia="Times New Roman" w:hAnsi="Calibri"/>
          <w:color w:val="000000"/>
          <w:sz w:val="28"/>
          <w:szCs w:val="28"/>
        </w:rPr>
      </w:pPr>
    </w:p>
    <w:p w:rsidR="00E62F70" w:rsidRPr="00E62F70" w:rsidRDefault="00E62F70" w:rsidP="00E62F70">
      <w:pPr>
        <w:tabs>
          <w:tab w:val="left" w:pos="709"/>
        </w:tabs>
        <w:jc w:val="both"/>
        <w:rPr>
          <w:rFonts w:ascii="Calibri" w:eastAsia="Times New Roman" w:hAnsi="Calibri"/>
          <w:color w:val="000000"/>
          <w:sz w:val="28"/>
          <w:szCs w:val="28"/>
        </w:rPr>
      </w:pPr>
    </w:p>
    <w:p w:rsidR="00E62F70" w:rsidRPr="00E62F70" w:rsidRDefault="00E62F70" w:rsidP="00E62F70">
      <w:pPr>
        <w:tabs>
          <w:tab w:val="left" w:pos="709"/>
        </w:tabs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E62F70">
        <w:rPr>
          <w:rFonts w:ascii="Times New Roman" w:eastAsia="Times New Roman" w:hAnsi="Times New Roman"/>
          <w:color w:val="000000"/>
          <w:sz w:val="28"/>
        </w:rPr>
        <w:t xml:space="preserve">Рабочая </w:t>
      </w:r>
      <w:r w:rsidRPr="00E62F7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программа</w:t>
      </w:r>
      <w:r w:rsidRPr="00D75B2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D75B27" w:rsidRPr="00D75B27">
        <w:rPr>
          <w:rFonts w:ascii="Times New Roman" w:hAnsi="Times New Roman"/>
          <w:color w:val="000000"/>
          <w:sz w:val="28"/>
        </w:rPr>
        <w:t>общеобразовательной</w:t>
      </w:r>
      <w:r w:rsidRPr="00E62F7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дисциплины</w:t>
      </w:r>
      <w:r w:rsidRPr="00E62F70">
        <w:rPr>
          <w:rFonts w:ascii="Times New Roman" w:eastAsia="Times New Roman" w:hAnsi="Times New Roman"/>
          <w:color w:val="000000"/>
          <w:sz w:val="28"/>
        </w:rPr>
        <w:t xml:space="preserve"> </w:t>
      </w:r>
      <w:r w:rsidRPr="00E62F70">
        <w:rPr>
          <w:rFonts w:ascii="Times New Roman" w:eastAsia="Times New Roman" w:hAnsi="Times New Roman"/>
          <w:i/>
          <w:color w:val="000000"/>
          <w:sz w:val="28"/>
        </w:rPr>
        <w:t>«Основы философии»</w:t>
      </w:r>
      <w:r w:rsidRPr="00E62F70">
        <w:rPr>
          <w:rFonts w:ascii="Times New Roman" w:eastAsia="Times New Roman" w:hAnsi="Times New Roman"/>
          <w:color w:val="000000"/>
          <w:sz w:val="28"/>
        </w:rPr>
        <w:t xml:space="preserve"> </w:t>
      </w:r>
      <w:proofErr w:type="gramStart"/>
      <w:r w:rsidRPr="00E62F70">
        <w:rPr>
          <w:rFonts w:ascii="Times New Roman" w:eastAsia="Times New Roman" w:hAnsi="Times New Roman"/>
          <w:color w:val="000000"/>
          <w:sz w:val="28"/>
          <w:szCs w:val="28"/>
        </w:rPr>
        <w:t>рассмотрена и одобрена</w:t>
      </w:r>
      <w:proofErr w:type="gramEnd"/>
      <w:r w:rsidRPr="00E62F70">
        <w:rPr>
          <w:rFonts w:ascii="Times New Roman" w:eastAsia="Times New Roman" w:hAnsi="Times New Roman"/>
          <w:color w:val="000000"/>
          <w:sz w:val="28"/>
          <w:szCs w:val="28"/>
        </w:rPr>
        <w:t xml:space="preserve"> на заседании кафедры </w:t>
      </w:r>
      <w:r w:rsidRPr="00E62F70">
        <w:rPr>
          <w:rFonts w:ascii="Times New Roman" w:eastAsia="Times New Roman" w:hAnsi="Times New Roman"/>
          <w:color w:val="000000"/>
          <w:sz w:val="28"/>
        </w:rPr>
        <w:t>философии и истории</w:t>
      </w:r>
      <w:r w:rsidRPr="00E62F70">
        <w:rPr>
          <w:rFonts w:ascii="Times New Roman" w:eastAsia="Times New Roman" w:hAnsi="Times New Roman"/>
          <w:color w:val="000000"/>
          <w:sz w:val="28"/>
          <w:szCs w:val="28"/>
        </w:rPr>
        <w:t>, протокол</w:t>
      </w:r>
      <w:r w:rsidRPr="00E62F70">
        <w:rPr>
          <w:rFonts w:ascii="Times New Roman" w:eastAsia="Times New Roman" w:hAnsi="Times New Roman"/>
          <w:sz w:val="28"/>
          <w:szCs w:val="28"/>
        </w:rPr>
        <w:t xml:space="preserve">  </w:t>
      </w:r>
      <w:r w:rsidRPr="00D2462D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A97FB7" w:rsidRPr="00A97FB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27 мая 2026 г.</w:t>
      </w:r>
      <w:bookmarkStart w:id="0" w:name="_GoBack"/>
      <w:bookmarkEnd w:id="0"/>
      <w:r w:rsidR="007E054D">
        <w:rPr>
          <w:rFonts w:ascii="Times New Roman" w:eastAsia="Calibri" w:hAnsi="Times New Roman"/>
          <w:sz w:val="28"/>
          <w:szCs w:val="28"/>
          <w:lang w:eastAsia="en-US"/>
        </w:rPr>
        <w:t>№ 8</w:t>
      </w:r>
      <w:r w:rsidR="007E054D" w:rsidRPr="007E054D">
        <w:rPr>
          <w:rFonts w:ascii="Times New Roman" w:eastAsia="Times New Roman" w:hAnsi="Times New Roman"/>
          <w:sz w:val="28"/>
          <w:szCs w:val="28"/>
        </w:rPr>
        <w:t>.</w:t>
      </w:r>
    </w:p>
    <w:p w:rsidR="00E62F70" w:rsidRPr="00E62F70" w:rsidRDefault="00E62F70" w:rsidP="00E62F7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62F70" w:rsidRPr="00E62F70" w:rsidRDefault="00E62F70" w:rsidP="00E62F7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62F70" w:rsidRPr="00E62F70" w:rsidRDefault="00E62F70" w:rsidP="00E62F7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62F70" w:rsidRPr="00E62F70" w:rsidRDefault="00E62F70" w:rsidP="00E62F7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E62F70">
        <w:rPr>
          <w:rFonts w:ascii="Times New Roman" w:eastAsia="Times New Roman" w:hAnsi="Times New Roman"/>
          <w:color w:val="000000"/>
          <w:sz w:val="28"/>
          <w:szCs w:val="28"/>
        </w:rPr>
        <w:t>Заведующая кафедрой</w:t>
      </w:r>
    </w:p>
    <w:p w:rsidR="00E62F70" w:rsidRPr="00E62F70" w:rsidRDefault="00E62F70" w:rsidP="00E62F7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  <w:sectPr w:rsidR="00E62F70" w:rsidRPr="00E62F70" w:rsidSect="008F5BC5"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  <w:r w:rsidRPr="00E62F70">
        <w:rPr>
          <w:rFonts w:ascii="Times New Roman" w:eastAsia="Times New Roman" w:hAnsi="Times New Roman"/>
          <w:color w:val="000000"/>
          <w:sz w:val="28"/>
        </w:rPr>
        <w:t xml:space="preserve">философии и истории                                </w:t>
      </w:r>
      <w:r>
        <w:rPr>
          <w:rFonts w:ascii="Calibri" w:eastAsia="Times New Roman" w:hAnsi="Calibri"/>
          <w:noProof/>
        </w:rPr>
        <w:drawing>
          <wp:inline distT="0" distB="0" distL="0" distR="0" wp14:anchorId="43866C55" wp14:editId="16F6C336">
            <wp:extent cx="295910" cy="23685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71" t="29063" r="37740" b="50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2F70">
        <w:rPr>
          <w:rFonts w:ascii="Times New Roman" w:eastAsia="Times New Roman" w:hAnsi="Times New Roman"/>
          <w:color w:val="000000"/>
          <w:sz w:val="28"/>
        </w:rPr>
        <w:t xml:space="preserve">                             О. А. Гербер</w:t>
      </w:r>
    </w:p>
    <w:p w:rsidR="00E62F70" w:rsidRPr="00E62F70" w:rsidRDefault="00E62F70" w:rsidP="00E62F70">
      <w:pPr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62F70" w:rsidRPr="00D75B27" w:rsidRDefault="00E62F70" w:rsidP="00E62F70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62F7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75B27">
        <w:rPr>
          <w:rFonts w:ascii="Times New Roman" w:eastAsia="Times New Roman" w:hAnsi="Times New Roman"/>
          <w:b/>
          <w:sz w:val="28"/>
          <w:szCs w:val="28"/>
        </w:rPr>
        <w:t>СОДЕРЖАНИЕ</w:t>
      </w:r>
    </w:p>
    <w:p w:rsidR="00E62F70" w:rsidRPr="00D75B27" w:rsidRDefault="00E62F70" w:rsidP="00E62F70">
      <w:pPr>
        <w:rPr>
          <w:rFonts w:ascii="Times New Roman" w:eastAsia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E62F70" w:rsidRPr="00D75B27" w:rsidTr="00354487">
        <w:tc>
          <w:tcPr>
            <w:tcW w:w="7502" w:type="dxa"/>
          </w:tcPr>
          <w:p w:rsidR="00E62F70" w:rsidRPr="00D75B27" w:rsidRDefault="00E62F70" w:rsidP="00E62F70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ОБЩАЯ ХАРАКТЕРИСТИКА РАБОЧЕЙ ПРОГРАММЫ УЧЕБНОЙ  ДИСЦИПЛИНЫ</w:t>
            </w:r>
          </w:p>
        </w:tc>
        <w:tc>
          <w:tcPr>
            <w:tcW w:w="1853" w:type="dxa"/>
          </w:tcPr>
          <w:p w:rsidR="00E62F70" w:rsidRPr="00D75B27" w:rsidRDefault="00E62F70" w:rsidP="00E62F7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E62F70" w:rsidRPr="00D75B27" w:rsidTr="00354487">
        <w:tc>
          <w:tcPr>
            <w:tcW w:w="7502" w:type="dxa"/>
          </w:tcPr>
          <w:p w:rsidR="00E62F70" w:rsidRPr="00D75B27" w:rsidRDefault="00E62F70" w:rsidP="00E62F70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E62F70" w:rsidRPr="00D75B27" w:rsidRDefault="00E62F70" w:rsidP="00E62F7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E62F70" w:rsidRPr="00D75B27" w:rsidTr="00354487">
        <w:trPr>
          <w:trHeight w:val="670"/>
        </w:trPr>
        <w:tc>
          <w:tcPr>
            <w:tcW w:w="7502" w:type="dxa"/>
          </w:tcPr>
          <w:p w:rsidR="00E62F70" w:rsidRPr="00D75B27" w:rsidRDefault="00E62F70" w:rsidP="00E62F70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E62F70" w:rsidRPr="00D75B27" w:rsidRDefault="00E62F70" w:rsidP="001E18B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1E18BD"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E62F70" w:rsidRPr="00D75B27" w:rsidTr="00354487">
        <w:tc>
          <w:tcPr>
            <w:tcW w:w="7502" w:type="dxa"/>
          </w:tcPr>
          <w:p w:rsidR="00E62F70" w:rsidRPr="00D75B27" w:rsidRDefault="00E62F70" w:rsidP="00E62F70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E62F70" w:rsidRPr="00D75B27" w:rsidRDefault="00E62F70" w:rsidP="001E18B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1E18BD"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</w:tr>
    </w:tbl>
    <w:p w:rsidR="00E62F70" w:rsidRPr="00E62F70" w:rsidRDefault="00E62F70" w:rsidP="00E62F70">
      <w:pPr>
        <w:jc w:val="right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D75B27" w:rsidRDefault="00E62F70" w:rsidP="00E62F7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lastRenderedPageBreak/>
        <w:t>1</w:t>
      </w:r>
      <w:r w:rsidRPr="00D75B27">
        <w:rPr>
          <w:rFonts w:ascii="Times New Roman" w:eastAsia="Times New Roman" w:hAnsi="Times New Roman"/>
          <w:b/>
          <w:i/>
          <w:sz w:val="28"/>
          <w:szCs w:val="28"/>
        </w:rPr>
        <w:t xml:space="preserve">. </w:t>
      </w: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ОБЩАЯ ХАРАКТЕРИСТИКА РАБОЧЕЙ ПРОГРАММЫ </w:t>
      </w:r>
      <w:r w:rsidR="00D75B27" w:rsidRPr="00D75B27">
        <w:rPr>
          <w:rFonts w:ascii="Times New Roman" w:hAnsi="Times New Roman"/>
          <w:b/>
          <w:bCs/>
          <w:caps/>
          <w:sz w:val="28"/>
          <w:szCs w:val="28"/>
        </w:rPr>
        <w:t>ОБЩЕОБРАЗОВАТЕЛЬНОЙ</w:t>
      </w: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  ДИСЦИПЛИНЫ</w:t>
      </w:r>
    </w:p>
    <w:p w:rsidR="00E62F70" w:rsidRPr="00D75B27" w:rsidRDefault="00E62F70" w:rsidP="00E62F70">
      <w:pPr>
        <w:numPr>
          <w:ilvl w:val="1"/>
          <w:numId w:val="2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Место дисциплины в структуре основной профессиональной образовательной программы </w:t>
      </w:r>
      <w:r w:rsidRPr="00D75B27">
        <w:rPr>
          <w:rFonts w:ascii="Times New Roman" w:eastAsia="Times New Roman" w:hAnsi="Times New Roman"/>
          <w:sz w:val="28"/>
          <w:szCs w:val="28"/>
        </w:rPr>
        <w:t>дисциплина «Основы философии» входит в общий гуманитарный и социально-экономический цикл (ОГСЭ).</w:t>
      </w:r>
    </w:p>
    <w:p w:rsidR="00E62F70" w:rsidRPr="00D75B27" w:rsidRDefault="00E62F70" w:rsidP="00E62F70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E62F70" w:rsidRPr="00D75B27" w:rsidRDefault="00E62F70" w:rsidP="00A21FC7">
      <w:pPr>
        <w:spacing w:after="0"/>
        <w:ind w:left="142"/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606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649"/>
        <w:gridCol w:w="3828"/>
      </w:tblGrid>
      <w:tr w:rsidR="00E62F70" w:rsidRPr="00D75B27" w:rsidTr="00A21FC7">
        <w:trPr>
          <w:trHeight w:val="649"/>
        </w:trPr>
        <w:tc>
          <w:tcPr>
            <w:tcW w:w="1129" w:type="dxa"/>
            <w:hideMark/>
          </w:tcPr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Код ПК, </w:t>
            </w:r>
            <w:proofErr w:type="gramStart"/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649" w:type="dxa"/>
            <w:hideMark/>
          </w:tcPr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828" w:type="dxa"/>
            <w:hideMark/>
          </w:tcPr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Знания</w:t>
            </w:r>
          </w:p>
        </w:tc>
      </w:tr>
      <w:tr w:rsidR="00E62F70" w:rsidRPr="00D75B27" w:rsidTr="00A21FC7">
        <w:trPr>
          <w:trHeight w:val="649"/>
        </w:trPr>
        <w:tc>
          <w:tcPr>
            <w:tcW w:w="1129" w:type="dxa"/>
          </w:tcPr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ОК.01</w:t>
            </w:r>
          </w:p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ОК.02</w:t>
            </w:r>
          </w:p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ОК.03</w:t>
            </w:r>
          </w:p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ОК.04</w:t>
            </w:r>
          </w:p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ОК.06</w:t>
            </w:r>
          </w:p>
        </w:tc>
        <w:tc>
          <w:tcPr>
            <w:tcW w:w="4649" w:type="dxa"/>
          </w:tcPr>
          <w:p w:rsidR="00E62F70" w:rsidRPr="00D75B27" w:rsidRDefault="00E62F70" w:rsidP="00E62F70">
            <w:pPr>
              <w:spacing w:after="0"/>
              <w:ind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ориентироваться в истории развития философского знания;</w:t>
            </w:r>
          </w:p>
          <w:p w:rsidR="00E62F70" w:rsidRPr="00D75B27" w:rsidRDefault="00E62F70" w:rsidP="00E62F70">
            <w:pPr>
              <w:spacing w:after="0"/>
              <w:ind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вырабатывать свою точку зрения и аргументированно дискутировать по важнейшим проблемам философии; </w:t>
            </w:r>
          </w:p>
          <w:p w:rsidR="00E62F70" w:rsidRPr="00D75B27" w:rsidRDefault="00E62F70" w:rsidP="00E62F70">
            <w:pPr>
              <w:spacing w:after="0" w:line="240" w:lineRule="auto"/>
              <w:ind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применять полученные в курсе изучения философии знания в практической, в том числе и профессиональной, деятельности.</w:t>
            </w:r>
          </w:p>
          <w:p w:rsidR="00E62F70" w:rsidRPr="00D75B27" w:rsidRDefault="00E62F70" w:rsidP="00E62F70">
            <w:pPr>
              <w:spacing w:after="0" w:line="240" w:lineRule="auto"/>
              <w:ind w:firstLine="5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E62F70" w:rsidRPr="00D75B27" w:rsidRDefault="00E62F70" w:rsidP="00E62F70">
            <w:pPr>
              <w:spacing w:after="0"/>
              <w:ind w:left="17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основных философских учений;</w:t>
            </w:r>
          </w:p>
          <w:p w:rsidR="00E62F70" w:rsidRPr="00D75B27" w:rsidRDefault="00E62F70" w:rsidP="00E62F70">
            <w:pPr>
              <w:spacing w:after="0"/>
              <w:ind w:left="17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главных философских терминов и понятий;</w:t>
            </w:r>
          </w:p>
          <w:p w:rsidR="00E62F70" w:rsidRPr="00D75B27" w:rsidRDefault="00E62F70" w:rsidP="00E62F70">
            <w:pPr>
              <w:spacing w:after="0"/>
              <w:ind w:left="17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проблематики и предметного поля важнейших философских дисциплин;</w:t>
            </w:r>
          </w:p>
          <w:p w:rsidR="00E62F70" w:rsidRPr="00D75B27" w:rsidRDefault="00E62F70" w:rsidP="00E62F70">
            <w:pPr>
              <w:spacing w:after="0"/>
              <w:ind w:left="17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традиционных общечеловеческих ценностей.</w:t>
            </w:r>
          </w:p>
          <w:p w:rsidR="00E62F70" w:rsidRPr="00D75B27" w:rsidRDefault="00E62F70" w:rsidP="00E62F70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62F70" w:rsidRPr="00D75B27" w:rsidRDefault="00E62F70" w:rsidP="00E62F70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E62F70" w:rsidRPr="00D75B27" w:rsidRDefault="00E62F70" w:rsidP="00D75B27">
      <w:pPr>
        <w:ind w:left="14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2. СТРУКТУРА И СОДЕРЖАНИЕ </w:t>
      </w:r>
      <w:r w:rsidR="00D75B27" w:rsidRPr="00D75B27">
        <w:rPr>
          <w:rFonts w:ascii="Times New Roman" w:hAnsi="Times New Roman"/>
          <w:b/>
          <w:bCs/>
          <w:caps/>
          <w:sz w:val="28"/>
          <w:szCs w:val="28"/>
        </w:rPr>
        <w:t>ОБЩЕОБРАЗОВАТЕЛЬНОЙ</w:t>
      </w: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 ДИСЦИПЛИНЫ</w:t>
      </w:r>
    </w:p>
    <w:p w:rsidR="00E62F70" w:rsidRPr="00D75B27" w:rsidRDefault="00E62F70" w:rsidP="00A21FC7">
      <w:pPr>
        <w:ind w:left="142"/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2.1. Объем </w:t>
      </w:r>
      <w:r w:rsidR="00D75B27" w:rsidRPr="00D75B27">
        <w:rPr>
          <w:rFonts w:ascii="Times New Roman" w:hAnsi="Times New Roman"/>
          <w:b/>
          <w:bCs/>
          <w:sz w:val="28"/>
          <w:szCs w:val="28"/>
        </w:rPr>
        <w:t>общеобразовательной</w:t>
      </w:r>
      <w:r w:rsidR="00D75B27" w:rsidRPr="00D75B2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D75B27">
        <w:rPr>
          <w:rFonts w:ascii="Times New Roman" w:eastAsia="Times New Roman" w:hAnsi="Times New Roman"/>
          <w:b/>
          <w:sz w:val="28"/>
          <w:szCs w:val="28"/>
        </w:rPr>
        <w:t>дисциплины и виды учебной работы</w:t>
      </w:r>
    </w:p>
    <w:tbl>
      <w:tblPr>
        <w:tblW w:w="4625" w:type="pct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529"/>
        <w:gridCol w:w="4110"/>
      </w:tblGrid>
      <w:tr w:rsidR="00E62F70" w:rsidRPr="00D75B27" w:rsidTr="00A21FC7">
        <w:trPr>
          <w:trHeight w:val="490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E62F70" w:rsidRPr="00D75B27" w:rsidTr="00A21FC7">
        <w:trPr>
          <w:trHeight w:val="490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ind w:firstLine="142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E62F70" w:rsidRPr="00D75B27" w:rsidTr="00A21FC7">
        <w:trPr>
          <w:trHeight w:val="490"/>
        </w:trPr>
        <w:tc>
          <w:tcPr>
            <w:tcW w:w="5000" w:type="pct"/>
            <w:gridSpan w:val="2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в том числе:</w:t>
            </w:r>
          </w:p>
        </w:tc>
      </w:tr>
      <w:tr w:rsidR="00E62F70" w:rsidRPr="00D75B27" w:rsidTr="00A21FC7">
        <w:trPr>
          <w:trHeight w:val="490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E62F70" w:rsidRPr="00D75B27" w:rsidTr="00A21FC7">
        <w:trPr>
          <w:trHeight w:val="490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iCs/>
                <w:sz w:val="28"/>
                <w:szCs w:val="28"/>
              </w:rPr>
              <w:t>22</w:t>
            </w:r>
          </w:p>
        </w:tc>
      </w:tr>
      <w:tr w:rsidR="00E62F70" w:rsidRPr="00D75B27" w:rsidTr="00A21FC7">
        <w:trPr>
          <w:trHeight w:val="490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</w:tc>
      </w:tr>
      <w:tr w:rsidR="00E62F70" w:rsidRPr="00D75B27" w:rsidTr="00A21FC7">
        <w:trPr>
          <w:trHeight w:val="834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дифференцированный зачет</w:t>
            </w:r>
          </w:p>
        </w:tc>
      </w:tr>
    </w:tbl>
    <w:p w:rsidR="00B627E9" w:rsidRPr="00D75B27" w:rsidRDefault="00B627E9" w:rsidP="00B627E9">
      <w:pPr>
        <w:rPr>
          <w:rFonts w:ascii="Times New Roman" w:hAnsi="Times New Roman"/>
          <w:b/>
          <w:bCs/>
          <w:i/>
          <w:sz w:val="28"/>
          <w:szCs w:val="28"/>
        </w:rPr>
        <w:sectPr w:rsidR="00B627E9" w:rsidRPr="00D75B27" w:rsidSect="00B627E9"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E62F70" w:rsidRPr="00D75B27" w:rsidRDefault="00E62F70" w:rsidP="00E62F70">
      <w:pPr>
        <w:rPr>
          <w:rFonts w:ascii="Times New Roman" w:hAnsi="Times New Roman"/>
          <w:b/>
          <w:i/>
          <w:sz w:val="28"/>
          <w:szCs w:val="28"/>
        </w:rPr>
      </w:pPr>
      <w:r w:rsidRPr="00D75B27">
        <w:rPr>
          <w:rFonts w:ascii="Times New Roman" w:hAnsi="Times New Roman"/>
          <w:b/>
          <w:i/>
          <w:sz w:val="28"/>
          <w:szCs w:val="28"/>
        </w:rPr>
        <w:lastRenderedPageBreak/>
        <w:t xml:space="preserve">2.2. Тематический план и содержание </w:t>
      </w:r>
      <w:r w:rsidR="00D75B27" w:rsidRPr="00D75B27">
        <w:rPr>
          <w:rFonts w:ascii="Times New Roman" w:hAnsi="Times New Roman"/>
          <w:b/>
          <w:i/>
          <w:color w:val="000000"/>
          <w:sz w:val="28"/>
        </w:rPr>
        <w:t>общеобразовательной</w:t>
      </w:r>
      <w:r w:rsidRPr="00D75B27">
        <w:rPr>
          <w:rFonts w:ascii="Times New Roman" w:hAnsi="Times New Roman"/>
          <w:b/>
          <w:i/>
          <w:sz w:val="28"/>
          <w:szCs w:val="28"/>
        </w:rPr>
        <w:t xml:space="preserve">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9833"/>
        <w:gridCol w:w="1297"/>
        <w:gridCol w:w="1534"/>
      </w:tblGrid>
      <w:tr w:rsidR="00424E4E" w:rsidRPr="00D75B27" w:rsidTr="007D3B23">
        <w:trPr>
          <w:trHeight w:val="20"/>
        </w:trPr>
        <w:tc>
          <w:tcPr>
            <w:tcW w:w="634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47" w:type="pc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Объем в часах</w:t>
            </w:r>
          </w:p>
        </w:tc>
        <w:tc>
          <w:tcPr>
            <w:tcW w:w="529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Осваиваемые элементы компетенций</w:t>
            </w:r>
          </w:p>
        </w:tc>
      </w:tr>
      <w:tr w:rsidR="00424E4E" w:rsidRPr="00D75B27" w:rsidTr="007D3B23">
        <w:trPr>
          <w:trHeight w:val="20"/>
        </w:trPr>
        <w:tc>
          <w:tcPr>
            <w:tcW w:w="4024" w:type="pct"/>
            <w:gridSpan w:val="2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Раздел 1.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Введение в философию.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Тема 1.1. Понятие «философия» и его значение</w:t>
            </w:r>
          </w:p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277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2"/>
              </w:numPr>
              <w:tabs>
                <w:tab w:val="left" w:pos="146"/>
              </w:tabs>
              <w:spacing w:after="0" w:line="240" w:lineRule="auto"/>
              <w:ind w:left="146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Происхождение слова «философия». Отличие философии от других видов мировоззрения. Сциентизм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антисциентизм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в подходе к философии: соотношение философии и науки. Философия и искусство. Философия и религия. Философия – «ничья земля» (Б. Рассел). Функции философии: мировоззренческая, познавательная, ценностная, практическая и пр. Проблематика и специфика философии и её метода. Главные разделы философского знания.</w:t>
            </w:r>
          </w:p>
          <w:p w:rsidR="00424E4E" w:rsidRPr="00D75B27" w:rsidRDefault="00424E4E" w:rsidP="00424E4E">
            <w:pPr>
              <w:numPr>
                <w:ilvl w:val="0"/>
                <w:numId w:val="2"/>
              </w:numPr>
              <w:tabs>
                <w:tab w:val="left" w:pos="146"/>
              </w:tabs>
              <w:spacing w:after="0" w:line="240" w:lineRule="auto"/>
              <w:ind w:left="146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Основной вопрос философии, его онтологическая и гносеологическая стороны. Выделение главных направлений в философии в соответствии с решением основного вопроса философии. Материализм и идеализм как главные направления философии, идеализм объективный и субъективный. Монизм, дуализм и плюрализм. Гностицизм, скептицизм и агностицизм.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13"/>
        </w:trPr>
        <w:tc>
          <w:tcPr>
            <w:tcW w:w="4024" w:type="pct"/>
            <w:gridSpan w:val="2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Раздел 2</w:t>
            </w:r>
            <w:r w:rsidRPr="00D75B2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Историческое развитие философии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Тема 2.1.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Восточная философия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3"/>
              </w:numPr>
              <w:spacing w:after="0" w:line="240" w:lineRule="auto"/>
              <w:ind w:left="4" w:firstLine="142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Проблема происхождения философии. Роль мифологии и обыденного сознания в возникновении философии. «От мифа к логосу» как путь формирования философии.</w:t>
            </w:r>
          </w:p>
          <w:p w:rsidR="00424E4E" w:rsidRPr="00D75B27" w:rsidRDefault="00424E4E" w:rsidP="00424E4E">
            <w:pPr>
              <w:numPr>
                <w:ilvl w:val="0"/>
                <w:numId w:val="3"/>
              </w:numPr>
              <w:spacing w:after="0" w:line="240" w:lineRule="auto"/>
              <w:ind w:left="4" w:firstLine="142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Философия древней Индии. Деление общества на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варны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обязанности каждой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варны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Миф о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Пуруше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Веды как памятник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предфилософии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Пантеон ведических божеств. Космогонические мифы 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Ригведы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>. Учение о единстве мироздания. Рита – мировой закон. Учение Упанишад о тождестве Атмана и брахмана (субъективного и объективного духа). Учение о переселении душ, его влияние на индийскую культуру. Понятие дхармы, сансары и кармы. Этическое учение «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Бхагават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-гиты».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Йогин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как идеал личности и учение об отрешённом действии. Формирование тримурти.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Астика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настика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как противоположные течения индийской философии. 6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даршан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: миманса, веданта, йога,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санкхья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ньяя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вайшешика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Материализм школы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чарвака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-локаята. Буддизм как наиболее значительное из учений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настики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Жизнь Будды. Учение о срединном пути и четырёх благородных истинах. Принцип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ахимсы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Нирвана как цель стремлений буддистов. Основные направления в буддизме: хинаяна и махаяна.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Нагарджуна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– представитель буддистской мысли.</w:t>
            </w:r>
          </w:p>
          <w:p w:rsidR="00424E4E" w:rsidRPr="00D75B27" w:rsidRDefault="00424E4E" w:rsidP="00424E4E">
            <w:pPr>
              <w:numPr>
                <w:ilvl w:val="0"/>
                <w:numId w:val="3"/>
              </w:numPr>
              <w:spacing w:after="0" w:line="240" w:lineRule="auto"/>
              <w:ind w:left="4" w:firstLine="142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Культура Китая, её своеобразие. Представления китайцев о мире, их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китаецентризм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Роль Неба как верховного божества. Небо как источник порядка и ритуала. Традиционализм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ритуалистичностькитайской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культуры. Почтительность в культуре Китая. Представления о государстве как семье. Специфика религиозных воззрений в Китае. Представления о духах и культ предков. Развитие письменности в Китае. Мировоззренческое значение «Книги перемен». Учение об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инь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ян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5 стихиях. Лао-Цзы и учение даосизма.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Чжуань-цзы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Дао как первоначало сущего и мировой закон. Дэ как овеществлённое Дао. Диалектическое учение о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взаимопереходе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противоположностей. Даосский идеал личности, его отношения с обществом и природой. Конфуций и его учение. «И-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цзинь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». Представления Конфуция о ритуале, человечности, государстве. Учение об «исправлении имён». Идеал благородного мужа в учении Конфуция. Педагогические идеи Конфуция. Полемика последователей Конфуция об этической природе человека: позиции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Гао-цзы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>, Мэн-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цзы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Сюнь-цзы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Моизм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Философия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легизма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ХаньФэй-цзы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Отличие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легизма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от конфуцианства в трактовке сущности человека и методов управления государством.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Тема 2.2.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Античная философия</w:t>
            </w:r>
            <w:proofErr w:type="gramStart"/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gramStart"/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proofErr w:type="gramEnd"/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оклассический период).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4"/>
              </w:numPr>
              <w:spacing w:after="0" w:line="240" w:lineRule="auto"/>
              <w:ind w:left="4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Периоды в развитии философии античности.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Демифологизация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античного мировоззрения. Поиски вещественных субстанций как путь поиска первоначала (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архе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). Милетская школа философии (Фалес, Анаксагор, Анаксимандр). Диалектика Гераклита. Учение Пифагора: поиски количественных, числовых закономерностей. Элейская школа философии. Учение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Парменида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о бытии и невозможности небытия. Апории Зенона как путь выработки философских представлений о веществе, пространстве и времени.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Демокрит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древние атомисты. Атомизм как попытка преодоления апорий Зенона. Сопоставление древнего и современного атомизма. Теория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гомеомерий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у Анаксагора. Философия Эмпедокла.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2.3.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Античная философия (классический и эллинистическо-римский период)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5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Сущность антропологического поворота в античной философии. Субъективный идеализм софистов. Протагор – человек как мера вещей. Философия Платона. Природа идей. Сопричастность идей и вещей. Понимание идеи как предела становления вещей и как порождающей модели класса вещей. Космология Платона. Социальная философия Платона, построение идеального государства. Философия Аристотеля. Критика теории идей. Материя и форма (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гилеморфизм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). Учение о 4-х видах причин. Учение Аристотеля о природе (физика). Учение об обществе и этические представления Аристотеля. </w:t>
            </w:r>
          </w:p>
          <w:p w:rsidR="00424E4E" w:rsidRPr="00D75B27" w:rsidRDefault="00424E4E" w:rsidP="00424E4E">
            <w:pPr>
              <w:numPr>
                <w:ilvl w:val="0"/>
                <w:numId w:val="5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Философия эпохи Эллинизма, её специфика и отличие от классического этапа развития античной философии. Философская проблематика стоицизма, эпикуреизма, скептицизма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кинизма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Главные представители этих школ. Римская философия. Неоплатонизм. 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547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«Античная философия».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2.4.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Средневековая философия.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530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6"/>
              </w:numPr>
              <w:spacing w:after="0" w:line="240" w:lineRule="auto"/>
              <w:ind w:left="-49" w:firstLine="409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Основные черты средневековой философии, её отличие от античной философии.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Теоцентризм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креационизм,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эсхатологизм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фидеизм средневековой философии. Патристика и схоластика – основные этапы развития средневековой философии. Философия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Аврелия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Августина. Учение о земном и божественном градах. Основная проблематика схоластической философии. Проблема доказательств бытия Бога. Онтологическое доказательство Ансельма Кентерберийского и 5 физико-космологических доказательств Фомы Аквинского. Томизм как наиболее последовательное выражение западной средневековой философии. Жизненный путь и философия Пьера Абеляра. Спор номиналистов и реалистов в средневековой философии. «Бритва Оккама» и роль этого принципа в изживании средневекового мировоззрения.</w:t>
            </w:r>
          </w:p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2.5.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эпохи Возрождения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left="-49" w:firstLine="4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D75B27">
        <w:trPr>
          <w:trHeight w:val="415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7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Основные черты философии эпохи Возрождения, её переходный характер. Основные направления философии эпохи Возрождения и их представители: Данте Алигьери, Ф. Петрарка, Н. Кузанский (учение о совпадении противоположностей), Л да Винчи, Н. Коперник (гелиоцентрическая система мира), Д. Бруно (учение о бесконечности вселенной и множестве миров), Г. Галилей. </w:t>
            </w:r>
          </w:p>
          <w:p w:rsidR="00424E4E" w:rsidRPr="00D75B27" w:rsidRDefault="00424E4E" w:rsidP="00424E4E">
            <w:pPr>
              <w:numPr>
                <w:ilvl w:val="0"/>
                <w:numId w:val="7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Сущность ренессансного гуманизма. Понимание человека как мастера и художника.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Эстетическое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– доминирующий аспект философии Возрождения. Антропоцентризм как основная черта философии Возрождения. Борьба со схоластикой. Изменение картины мира в эпоху Возрождения, роль натурфилософии и естествознания в этом процессе. Социальная философия Возрождения: Н. Макиавелли. Утопизм Т. Мора и Т. Кампанеллы. Скептицизм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М. Монтеня.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525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темам «Философия средних веков и эпохи  Возрождения».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2.6.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Философия </w:t>
            </w:r>
            <w:r w:rsidRPr="00D75B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XVII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 века.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277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8"/>
              </w:numPr>
              <w:spacing w:after="0" w:line="240" w:lineRule="auto"/>
              <w:ind w:left="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Эмпиризм и рационализм Нового времени. Механицизм как господствующая парадигма познания мира. Философия Ф. Бэкона: критика схоластики, развитие экспериментального метода и метода индукции. Эмпиризм Бэкона. Материалистические воззрения Т. Гоббса. Эмпиризм и сенсуализм Локка, учение о душе как «чистой доске».</w:t>
            </w:r>
          </w:p>
          <w:p w:rsidR="00424E4E" w:rsidRPr="00D75B27" w:rsidRDefault="00424E4E" w:rsidP="00424E4E">
            <w:pPr>
              <w:numPr>
                <w:ilvl w:val="0"/>
                <w:numId w:val="8"/>
              </w:numPr>
              <w:spacing w:after="0" w:line="240" w:lineRule="auto"/>
              <w:ind w:left="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Философия Р. Декарта: интеллектуальная интуиция, дедуктивный метод, поиск рационального порядка, концепция врождённых идей, дуализм. Механистические концепции Р. Декарта и его вклад в развитие науки. Пантеистические воззрения Б. Спинозы. Рационализм в философии Г.-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В.Лейбница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: принципы тождества, предустановленной гармонии, идеальности монад, непрерывности. Теодицея и учение нашем мире как лучшем из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возможных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2.7.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Философия </w:t>
            </w:r>
            <w:r w:rsidRPr="00D75B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XVIII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 века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1. Основные идеи философии </w:t>
            </w:r>
            <w:r w:rsidRPr="00D75B27"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века, преемственность и новизна в сравнении с философией прошлого века.  Эмпиризм и рационализм в философии </w:t>
            </w:r>
            <w:r w:rsidRPr="00D75B27"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века.</w:t>
            </w:r>
          </w:p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2. И. Ньютон: создание теоретической механики. Субъективный идеализм Д. Беркли, агностицизм и скептицизм Д. Юма. Философия европейского Просвещения. Характерные черты философии эпохи Просвещения. Французское Просвещение 18 века. Д. Дидро, Ж. Д’ Аламбер, П. Гольбах, Ж.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Ламетри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К. Гельвеций, Ф. Вольтер, Ж. Ж. Руссо и пр. </w:t>
            </w:r>
          </w:p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Дидактические единицы: Субъективный идеализм Д. Беркли, Агностицизм и субъективный идеализм Д. Юма, Философия французского Просвещения 18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века 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«Философия Нового времени».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2.8.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Немецкая классическая философия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232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9"/>
              </w:numPr>
              <w:spacing w:after="0" w:line="240" w:lineRule="auto"/>
              <w:ind w:left="14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Основные достижения немецкой классической философии. Философия И. Канта: принцип трансцендентального идеализма. Теория познания, агностицизма. Элементы материализма в философии Канта. Антиномии и их разрешение. Этика Канта: формулировка категорического императива.  Философия Г.В.Ф. Гегеля: абсолютный объективный идеализм, природа идей. Взаимоотношения духа и природы. Достоинства и недостатки гегелевского идеализма и гегелевской диалектики. Противоречие между идеалистической системой и диалектическим методом. Материалистическое понимание природы и философская антропология Л. Фейербаха. </w:t>
            </w:r>
          </w:p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Дидактические единицы: Агностицизм и субъективный идеализм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Иммануила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Канта, Объективный идеализм и диалектика Г. Ф. В. Гегеля, Антропологический материализм Людвига Фейербаха 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«Немецкая классическая философия».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2.9.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Современная западная философия.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0"/>
              </w:numPr>
              <w:spacing w:after="0" w:line="240" w:lineRule="auto"/>
              <w:ind w:left="146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Основные черты современной западной философии. Неклассическая философия жизни как противовес классической рациональной философии. Философия А. Шопенгауэра. Философия воли к власти Ф. Ницше. </w:t>
            </w:r>
          </w:p>
          <w:p w:rsidR="00424E4E" w:rsidRPr="00D75B27" w:rsidRDefault="00424E4E" w:rsidP="00424E4E">
            <w:pPr>
              <w:numPr>
                <w:ilvl w:val="0"/>
                <w:numId w:val="10"/>
              </w:numPr>
              <w:spacing w:after="0" w:line="240" w:lineRule="auto"/>
              <w:ind w:left="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Экзистенциализм. Истолкование проблемы существования человека. Религиозный и атеистический экзистенциализм. Основные идеи философии С. Кьеркегора, М. Хайдеггера, Ж.П. Сартра, К. Ясперса, А. Камю. </w:t>
            </w:r>
          </w:p>
          <w:p w:rsidR="00424E4E" w:rsidRPr="00D75B27" w:rsidRDefault="00424E4E" w:rsidP="00424E4E">
            <w:pPr>
              <w:numPr>
                <w:ilvl w:val="0"/>
                <w:numId w:val="10"/>
              </w:numPr>
              <w:spacing w:after="0" w:line="240" w:lineRule="auto"/>
              <w:ind w:left="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Позитивизм: классический позитивизм (О. Конт, Г. Спенсер, Дж. Милль); «второй позитивизм» (Э. Мах, Р.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Авенариус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); неопозитивизм (Р. Карнап, М.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Шлик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О.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Нейрат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Л.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Витгенштейн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Б. Рассел);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постпозитивизм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(К. Поппер, Т. Кун, И.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Лакатос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П.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Фейерабенд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>).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Прагматизм Ч. Пирса и его последователей.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Школа психоанализа З. Фрейда и её влияние на философию и культуру.</w:t>
            </w:r>
          </w:p>
          <w:p w:rsidR="00424E4E" w:rsidRPr="00D75B27" w:rsidRDefault="00424E4E" w:rsidP="00424E4E">
            <w:pPr>
              <w:spacing w:after="0" w:line="240" w:lineRule="auto"/>
              <w:ind w:left="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Дидактические единицы: Основные черты современной западной философии, Философия жизни (А. Шопенгауэр, Ф. Ницше), Позитивизм и этапы его развития, Экзистенциализм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 xml:space="preserve"> по теме «Современная западная философия».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2.10.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Русская философия.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997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1"/>
              </w:numPr>
              <w:spacing w:after="0" w:line="240" w:lineRule="auto"/>
              <w:ind w:left="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Русская философия: генезис и особенности развития. Характерные черты русской философии. Философская мысль средневековой Руси. М.В. Ломоносов и его философские взгляды. Философия русского Просвещения. Философия А.Н. Радищева и декабристов. Западники и славянофилы (И.В. Киреевский, Л.С. Хомяков). Концепция культурн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исторических типов Н.Я. Данилевского. Философия революционного демократизма: А.И. Герцен, Н.Г. Чернышевский, Н.А. Добролюбов, В.Г. Белинский. Философские взгляды либеральных и революционных народников. Религиозно – этические искания Ф.М. Достоевского и Л. Н. Толстого. Философия В.С. Соловьёва: положительное всеединство, София.    Философия Н.А. Бердяева: темы свободы, творчества, ничто и Бога. Философия С.Н. Булгакова. Диалектическая феноменология и символизм А.Ф. Лосева. Философия в СССР и современной России.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76"/>
        </w:trPr>
        <w:tc>
          <w:tcPr>
            <w:tcW w:w="4024" w:type="pct"/>
            <w:gridSpan w:val="2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Раздел 3. Проблематика основных отраслей философского знания.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3.1.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Онтология – философское учение о бытии.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2"/>
              </w:numPr>
              <w:spacing w:after="0" w:line="240" w:lineRule="auto"/>
              <w:ind w:left="-49" w:firstLine="567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Предмет и проблематика онтологии. Понятие бытия. Материализм и идеализм о бытии. Дуалистические и плюралистические концепции бытия. Специфика понимания бытия в различных направлениях философии. Бытие объективное и субъективное. Понятие материи. Материя как субстанция и как субстрат всего существующего. Движение как неотъемлемый атрибут материи, основные виды движения. Основные свойства материи. Структурированность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материи. Применение системного подхода относительно материи. Пространство и время как атрибуты существования материи. Обзор основных теорий пространства и времени. Время физическое, психическое, биологическое и социальное.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«Основные понятия онтологии».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3.2.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Диалектика – учение о развитии. Законы диалектики.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1518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13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Диалектика и метафизика как способы рассмотрения мира, подбора и использования фактов, их синтеза в целост</w:t>
            </w:r>
            <w:r w:rsidRPr="00D75B27">
              <w:rPr>
                <w:rFonts w:ascii="Times New Roman" w:hAnsi="Times New Roman"/>
                <w:sz w:val="28"/>
                <w:szCs w:val="28"/>
              </w:rPr>
              <w:softHyphen/>
              <w:t>ные философские концепции. Диалектика как методология, теория и метод познания. Концепция развития в диалектической философии. Категории диалектики: качество, количество, мера, скачок и пр. Законы диалектики. Диалектика и общая теория мироздания. Диалектический характер природы, общества и мышления, его отражение в теории современной философии и науки.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3.3.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Гносеология – философское учение о познании.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left="-49" w:firstLine="4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4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Понятие и необходимость теории познания (гносеологии) как составной части философии. Формирование основных проблем гносеологии. Различные решения и альтернативные гносеологические концепции. Агностицизм. Субъект и объект познания. </w:t>
            </w:r>
          </w:p>
          <w:p w:rsidR="00424E4E" w:rsidRPr="00D75B27" w:rsidRDefault="00424E4E" w:rsidP="00424E4E">
            <w:pPr>
              <w:numPr>
                <w:ilvl w:val="0"/>
                <w:numId w:val="14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Чувственное познание и его формы. Рациональное познание: понятие, суждение, умозаключение. Единство чувственного и рационального познания. Творчество.  Память и воображение. Сознательное, бессознательное,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надсознательное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Фрейдизм о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бессознательном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Понятие истины (объективная абсолютная и относительная истина). Место и роль практики в процессе познания, проблема критерия качества знаний. Творческий личностный характер познавательной деятельности человека. </w:t>
            </w:r>
          </w:p>
          <w:p w:rsidR="00424E4E" w:rsidRPr="00D75B27" w:rsidRDefault="00424E4E" w:rsidP="00424E4E">
            <w:pPr>
              <w:numPr>
                <w:ilvl w:val="0"/>
                <w:numId w:val="14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Учение о сознании в историко – философской мысли. Происхождение сознания и его сущность. Сознание как высшая форма психического отражения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и объективная реальность. Идеальность сознания и его структура. Общественная природа сознания.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«Гносеология – философское учение о познании».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3.4.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Философская антропология о человеке.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5"/>
              </w:numPr>
              <w:spacing w:after="0" w:line="240" w:lineRule="auto"/>
              <w:ind w:left="4"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Философская антропология как научная дисциплина и её предмет. Философия о природе человека. Проблема человека в истории философской мысли. Биосоциальная сущность человека. Проблемы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антропосоциогенеза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>. Представление о сущности человека в истории философской мысли.</w:t>
            </w:r>
          </w:p>
          <w:p w:rsidR="00424E4E" w:rsidRPr="00D75B27" w:rsidRDefault="00424E4E" w:rsidP="00424E4E">
            <w:pPr>
              <w:numPr>
                <w:ilvl w:val="0"/>
                <w:numId w:val="15"/>
              </w:numPr>
              <w:spacing w:after="0" w:line="240" w:lineRule="auto"/>
              <w:ind w:left="4"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Человек как личность. Сущность характеристик личности. Проблемы типологии личности. Механизмы социализации личности. Личность и индивид. Деятельность как способ существования человека. Сущность и специфические характеристики деятельности человека. Структура, виды, формы и уровни деятельности.</w:t>
            </w:r>
          </w:p>
          <w:p w:rsidR="00424E4E" w:rsidRPr="00D75B27" w:rsidRDefault="00424E4E" w:rsidP="00424E4E">
            <w:pPr>
              <w:numPr>
                <w:ilvl w:val="0"/>
                <w:numId w:val="15"/>
              </w:numPr>
              <w:spacing w:after="0" w:line="240" w:lineRule="auto"/>
              <w:ind w:left="4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Свобода как философская категория. Проблема свободы человека. 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3.5.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общества.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22"/>
              </w:numPr>
              <w:spacing w:after="0" w:line="240" w:lineRule="auto"/>
              <w:ind w:left="146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Социальная философия как знание об обществе. Структура современного социально – философского знания.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Социальное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как объект философского познания. Происхождение общества. Сущность общества. Общество и его структура. Подсистемы общества.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Объективное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субъективное в обществе. Социальная трансформация.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Материальное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духовное в применении к обществу. Общественное бытие и общественное сознание. Формы общественного сознания. Основные философские концепции общества. Человек и общество. 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«Философия общества».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3.6.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ия истории.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23"/>
              </w:numPr>
              <w:spacing w:after="0" w:line="240" w:lineRule="auto"/>
              <w:ind w:left="146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Сущность идеалистического и материалистического понимания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истории. Вопрос о направленности и движущих силах исторического развития. Теологическая философия (Августин), объективно-идеалистическая философия истории (Гегель). Волюнтаризм в философии истории (Т.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Карлейль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). Географический и экономический детерминизм в философии истории. Философия марксизма и современность.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Формационная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цивилизационная концепции общественного развития. Вопрос о смысле и конце истории.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3.7.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культуры.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1708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6"/>
              </w:numPr>
              <w:spacing w:after="0" w:line="240" w:lineRule="auto"/>
              <w:ind w:left="4"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Определение культуры. Культура как неотъемлемая черта бытия человека, её связь с деятельностью и социумом. Виды культуры, культура материальная и духовная. Соотношение культуры и природы как философская проблема. Основные теории происхождения культуры (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культурогенеза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>), их связь с философскими концепциями. Понятие «цивилизация», его взаимоотношение с понятием «культура». Теории локальных цивилизаций. Воспитательная роль культуры.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3.8.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Аксиология как учение о ценностях.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7"/>
              </w:numPr>
              <w:spacing w:after="0" w:line="240" w:lineRule="auto"/>
              <w:ind w:left="4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Учение о ценностях в истории философской мысли. Понятие ценности, как философской категории. Ценность, ценностная ориентация, ценностная установка, оценка, оценочное отношение, оценочное суждение. Критерии оценки. Классификация ценностей и их основание. Высшие (абсолютные) и низшие (относительные) ценности. Зависимость ценностей от типа цивилизаций. Социализирующая роль ценностей.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«Аксиология как учение о ценностях».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3.9.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Философская проблематика этики и эстетики.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530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18"/>
              </w:numPr>
              <w:spacing w:after="0" w:line="240" w:lineRule="auto"/>
              <w:ind w:left="4"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Предмет этики. Практический и императивный характер этики. Соотношение нравственности и морали. Нравственность и право. Добро и зло как главные категории этики. Основные этические доктрины: эвдемонизм, ригоризм, гедонизм, квиетизм, утилитаризм и пр. Проблема долга и нравственной обязанности. Справедливость как этическая категория. Практическое выражение этики в поведении современного человека. Предмет эстетики. Специфика эстетического восприятия мира. Связь эстетики с другими областями философии и с искусством. Философское понимание искусства и творчества. Эстетическое и практическое.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Прекрасное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возвышенное как главные эстетические категории. Безобразное и низменное как эстетические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антиценности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Трагическое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ужасное в искусстве и жизни. Сущность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смешного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комического: основные теории.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3.10.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и религия.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9"/>
              </w:numPr>
              <w:spacing w:after="0" w:line="240" w:lineRule="auto"/>
              <w:ind w:left="146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Определение религии. Философия и религия: сходства и различия. Классификация философско-религиозных учений: теизм, деизм, пантеизм и пр. Виды религиозных воззрений: политеизм и монотеизм. Особенности религий откровения. Основные черты религиозного мировоззрения. Специфика религиозных ценностей. Понимание Бога в различных мировых религиях и философских системах. Атеизм и свободомыслие в философии. Проблема свободы совести, реализация этого принципа в современном мире. И России.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3.11.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науки и техники.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756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20"/>
              </w:numPr>
              <w:spacing w:after="0" w:line="240" w:lineRule="auto"/>
              <w:ind w:left="146" w:firstLine="360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Понятие науки. Основные черты научного знания, его отличие от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вненаучного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знания. Наука как вид деятельности человека. Структура и специфика научной деятельности. Отличие науки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паранауки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Социальные аспекты научной деятельности. Научные институты. Понятие техники, соотношение научной и технической деятельности. Требования к личности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учёного и изобретателя. </w:t>
            </w:r>
          </w:p>
          <w:p w:rsidR="00424E4E" w:rsidRPr="00D75B27" w:rsidRDefault="00424E4E" w:rsidP="00424E4E">
            <w:pPr>
              <w:numPr>
                <w:ilvl w:val="0"/>
                <w:numId w:val="20"/>
              </w:numPr>
              <w:spacing w:after="0" w:line="240" w:lineRule="auto"/>
              <w:ind w:left="146"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Этическая сторона научной и технической деятельности. Наука и техника в современном обществе.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13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left="146" w:firstLine="360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i/>
                <w:sz w:val="28"/>
                <w:szCs w:val="28"/>
              </w:rPr>
              <w:t>Практическое занятие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t>по  теме «Философия науки и техники»</w:t>
            </w:r>
            <w:r w:rsidR="003023A5" w:rsidRPr="00D75B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3.12.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и глобальные проблемы современности.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21"/>
              </w:numPr>
              <w:spacing w:after="0" w:line="240" w:lineRule="auto"/>
              <w:ind w:left="146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Понятие глобальных проблем. Критерии глобальных проблем. Классификация глобальных проблем. Проблемы в системе «Человек – природа»: Экологические глобальные проблемы.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Внутрисоциальные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глобальные проблемы: распространение оружия массового поражения, рост социального неравенства мировых регионов, международный терроризм, распространение наркомании и заболеваний. Пути и способы решения глобальных проблем, роль философии в этом. Глобальные проблемы и процесс глобализации.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«Философия природы и глобальные проблемы современности».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4024" w:type="pct"/>
            <w:gridSpan w:val="2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4024" w:type="pct"/>
            <w:gridSpan w:val="2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48</w:t>
            </w:r>
          </w:p>
        </w:tc>
        <w:tc>
          <w:tcPr>
            <w:tcW w:w="529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</w:tbl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B627E9" w:rsidRPr="00D75B27" w:rsidRDefault="00B627E9" w:rsidP="00E62F70">
      <w:pPr>
        <w:rPr>
          <w:rFonts w:ascii="Times New Roman" w:hAnsi="Times New Roman"/>
          <w:b/>
          <w:bCs/>
          <w:i/>
          <w:sz w:val="28"/>
          <w:szCs w:val="28"/>
        </w:rPr>
        <w:sectPr w:rsidR="00B627E9" w:rsidRPr="00D75B27" w:rsidSect="001E18BD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E62F70" w:rsidRPr="00D75B27" w:rsidRDefault="00E62F70" w:rsidP="00E62F70">
      <w:pPr>
        <w:rPr>
          <w:rFonts w:ascii="Times New Roman" w:hAnsi="Times New Roman"/>
          <w:b/>
          <w:bCs/>
          <w:i/>
          <w:sz w:val="28"/>
          <w:szCs w:val="28"/>
        </w:rPr>
      </w:pPr>
    </w:p>
    <w:p w:rsidR="00A21FC7" w:rsidRPr="00D75B27" w:rsidRDefault="00D75B27" w:rsidP="00A21FC7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3. </w:t>
      </w:r>
      <w:r w:rsidR="00A21FC7" w:rsidRPr="00D75B27">
        <w:rPr>
          <w:rFonts w:ascii="Times New Roman" w:eastAsia="Times New Roman" w:hAnsi="Times New Roman"/>
          <w:b/>
          <w:sz w:val="28"/>
          <w:szCs w:val="28"/>
        </w:rPr>
        <w:t xml:space="preserve">УСЛОВИЯ РЕАЛИЗАЦИИ </w:t>
      </w:r>
      <w:r w:rsidRPr="00D75B27">
        <w:rPr>
          <w:rFonts w:ascii="Times New Roman" w:hAnsi="Times New Roman"/>
          <w:b/>
          <w:color w:val="000000"/>
          <w:sz w:val="28"/>
        </w:rPr>
        <w:t>ОБЩЕОБРАЗОВАТЕЛЬНОЙ</w:t>
      </w:r>
      <w:r w:rsidR="00A21FC7" w:rsidRPr="00D75B27">
        <w:rPr>
          <w:rFonts w:ascii="Times New Roman" w:eastAsia="Times New Roman" w:hAnsi="Times New Roman"/>
          <w:b/>
          <w:sz w:val="28"/>
          <w:szCs w:val="28"/>
        </w:rPr>
        <w:t xml:space="preserve"> ДИСЦИПЛИНЫ</w:t>
      </w:r>
    </w:p>
    <w:p w:rsidR="00A21FC7" w:rsidRPr="00D75B27" w:rsidRDefault="00A21FC7" w:rsidP="00A21FC7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A21FC7" w:rsidRPr="00D75B27" w:rsidRDefault="00A21FC7" w:rsidP="00A21F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D75B27">
        <w:rPr>
          <w:rFonts w:ascii="Times New Roman" w:eastAsia="Times New Roman" w:hAnsi="Times New Roman"/>
          <w:sz w:val="28"/>
          <w:szCs w:val="28"/>
          <w:lang w:eastAsia="en-US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для занятий семинарского типа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A21FC7" w:rsidRPr="00D75B27" w:rsidRDefault="00A21FC7" w:rsidP="00A21F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A21FC7" w:rsidRPr="00D75B27" w:rsidRDefault="00A21FC7" w:rsidP="00A21FC7">
      <w:pPr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t>3.2. Информационное обеспечение обучения</w:t>
      </w:r>
    </w:p>
    <w:p w:rsidR="00A21FC7" w:rsidRPr="00D75B27" w:rsidRDefault="00A21FC7" w:rsidP="00A21FC7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/>
          <w:bCs/>
          <w:sz w:val="28"/>
          <w:szCs w:val="28"/>
        </w:rPr>
        <w:t>Основные источники:</w:t>
      </w:r>
    </w:p>
    <w:p w:rsidR="00A21FC7" w:rsidRPr="00D75B27" w:rsidRDefault="00A21FC7" w:rsidP="00A21FC7">
      <w:pPr>
        <w:numPr>
          <w:ilvl w:val="0"/>
          <w:numId w:val="27"/>
        </w:numPr>
        <w:spacing w:before="120"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Cs/>
          <w:sz w:val="28"/>
          <w:szCs w:val="28"/>
        </w:rPr>
        <w:t>Борисов, С. В. Основы философии: учебное пособие / С. В. Борисов. - 3-е изд., стер.- Москва</w:t>
      </w:r>
      <w:proofErr w:type="gramStart"/>
      <w:r w:rsidRPr="00D75B27">
        <w:rPr>
          <w:rFonts w:ascii="Times New Roman" w:eastAsia="Times New Roman" w:hAnsi="Times New Roman"/>
          <w:bCs/>
          <w:sz w:val="28"/>
          <w:szCs w:val="28"/>
        </w:rPr>
        <w:t xml:space="preserve"> :</w:t>
      </w:r>
      <w:proofErr w:type="gramEnd"/>
      <w:r w:rsidRPr="00D75B27">
        <w:rPr>
          <w:rFonts w:ascii="Times New Roman" w:eastAsia="Times New Roman" w:hAnsi="Times New Roman"/>
          <w:bCs/>
          <w:sz w:val="28"/>
          <w:szCs w:val="28"/>
        </w:rPr>
        <w:t xml:space="preserve"> Флинта, 2021. - 424 с. - ISBN 978-5-9765-0925-2. - Текст: электронный. - URL: https://znanium.com/catalog/product/1233245 (дата обращения: 14.09.2021).</w:t>
      </w:r>
    </w:p>
    <w:p w:rsidR="00A21FC7" w:rsidRPr="00D75B27" w:rsidRDefault="00A21FC7" w:rsidP="00A21FC7">
      <w:pPr>
        <w:numPr>
          <w:ilvl w:val="0"/>
          <w:numId w:val="27"/>
        </w:numPr>
        <w:spacing w:before="120"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Cs/>
          <w:sz w:val="28"/>
          <w:szCs w:val="28"/>
        </w:rPr>
        <w:t>Волкогонова, О. Д. Основы философии: учебник / О. Д. Волкогонова, Н. М. Сидорова. — Москва: ФОРУМ: ИНФРА-М, 2021. — 480 с. — (Среднее профессиональное образование). - ISBN 978-5-8199-0694-1. - Текст: электронный. - URL: https://znanium.com/catalog/product/1150309 (дата обращения: 14.09.2021).</w:t>
      </w:r>
    </w:p>
    <w:p w:rsidR="00A21FC7" w:rsidRPr="00D75B27" w:rsidRDefault="00A21FC7" w:rsidP="00A21FC7">
      <w:pPr>
        <w:numPr>
          <w:ilvl w:val="0"/>
          <w:numId w:val="27"/>
        </w:numPr>
        <w:spacing w:before="120"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Cs/>
          <w:sz w:val="28"/>
          <w:szCs w:val="28"/>
        </w:rPr>
        <w:t>Губин, В. Д. Основы философии: учебное пособие / В.Д. Губин. — 4-е изд. — Москва: ФОРУМ: ИНФРА-М, 2022. — 288 с. — (Среднее профессиональное образование). - ISBN 978-5-00091-484-7. - Текст: электронный. - URL: https://znanium.com/catalog/product/1694043 (дата обращения: 14.09.2021).</w:t>
      </w:r>
    </w:p>
    <w:p w:rsidR="00A21FC7" w:rsidRPr="00D75B27" w:rsidRDefault="00A21FC7" w:rsidP="00A21FC7">
      <w:pPr>
        <w:spacing w:after="0" w:line="240" w:lineRule="auto"/>
        <w:ind w:left="284"/>
        <w:rPr>
          <w:rFonts w:ascii="Times New Roman" w:eastAsia="Times New Roman" w:hAnsi="Times New Roman"/>
          <w:bCs/>
          <w:sz w:val="28"/>
          <w:szCs w:val="28"/>
        </w:rPr>
      </w:pPr>
    </w:p>
    <w:p w:rsidR="00A21FC7" w:rsidRPr="00D75B27" w:rsidRDefault="00A21FC7" w:rsidP="00A21FC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/>
          <w:bCs/>
          <w:sz w:val="28"/>
          <w:szCs w:val="28"/>
        </w:rPr>
        <w:t>Дополнительные источники:</w:t>
      </w:r>
    </w:p>
    <w:p w:rsidR="00A21FC7" w:rsidRPr="00D75B27" w:rsidRDefault="00A21FC7" w:rsidP="00A21FC7">
      <w:pPr>
        <w:spacing w:after="0" w:line="240" w:lineRule="auto"/>
        <w:ind w:left="284" w:hanging="284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21FC7" w:rsidRPr="00D75B27" w:rsidRDefault="00A21FC7" w:rsidP="00A21FC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75B27">
        <w:rPr>
          <w:rFonts w:ascii="Times New Roman" w:eastAsia="Times New Roman" w:hAnsi="Times New Roman"/>
          <w:bCs/>
          <w:sz w:val="28"/>
          <w:szCs w:val="28"/>
        </w:rPr>
        <w:t>4</w:t>
      </w:r>
      <w:r w:rsidRPr="00D75B27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 Основы философии: Учебное пособие / Сычев А.А., - 2-е изд., </w:t>
      </w:r>
      <w:proofErr w:type="spell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испр</w:t>
      </w:r>
      <w:proofErr w:type="spell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. - М.: Альфа-М, НИЦ ИНФРА-М, 2016. - 368 с.: - Режим доступа: </w:t>
      </w:r>
      <w:hyperlink r:id="rId13" w:history="1">
        <w:r w:rsidRPr="00D75B2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http://znanium.com/go.php?id=550328</w:t>
        </w:r>
      </w:hyperlink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A21FC7" w:rsidRPr="00D75B27" w:rsidRDefault="00A21FC7" w:rsidP="00A21FC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5. </w:t>
      </w:r>
      <w:proofErr w:type="spell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Тальнишних</w:t>
      </w:r>
      <w:proofErr w:type="spell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 Т.Г. Основы философии: учебное пособие для учреждений </w:t>
      </w:r>
      <w:proofErr w:type="gram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СПО / Т.</w:t>
      </w:r>
      <w:proofErr w:type="gram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 Г. </w:t>
      </w:r>
      <w:proofErr w:type="spell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Тальнишних</w:t>
      </w:r>
      <w:proofErr w:type="spell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. - М.:  Инфра-М:  </w:t>
      </w:r>
      <w:proofErr w:type="spell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Академцентр</w:t>
      </w:r>
      <w:proofErr w:type="spell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, 2016. - 312с.: ил. - (Среднее профессиональное образование). - </w:t>
      </w:r>
      <w:proofErr w:type="spell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Библиогр</w:t>
      </w:r>
      <w:proofErr w:type="spell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.: с.312.</w:t>
      </w:r>
    </w:p>
    <w:p w:rsidR="00A21FC7" w:rsidRPr="00D75B27" w:rsidRDefault="00A21FC7" w:rsidP="00A21FC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95"/>
      </w:tblGrid>
      <w:tr w:rsidR="00A21FC7" w:rsidRPr="00D75B27" w:rsidTr="00354487">
        <w:trPr>
          <w:trHeight w:val="425"/>
        </w:trPr>
        <w:tc>
          <w:tcPr>
            <w:tcW w:w="969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1FC7" w:rsidRPr="00D75B27" w:rsidTr="0035448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1FC7" w:rsidRPr="00D75B27" w:rsidRDefault="00A21FC7" w:rsidP="00A21FC7">
                  <w:pPr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D75B27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Перечень ресурсов  информационно-телекоммуникационной сети </w:t>
                  </w:r>
                  <w:r w:rsidRPr="00D75B27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«интернет»:</w:t>
                  </w:r>
                </w:p>
                <w:p w:rsidR="00A21FC7" w:rsidRPr="00D75B27" w:rsidRDefault="00A21FC7" w:rsidP="00A21FC7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 Библиотека </w:t>
                  </w:r>
                  <w:proofErr w:type="spellStart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Гумер</w:t>
                  </w:r>
                  <w:proofErr w:type="spellEnd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hyperlink r:id="rId14" w:history="1">
                    <w:r w:rsidRPr="00D75B27">
                      <w:rPr>
                        <w:rFonts w:ascii="Times New Roman" w:eastAsia="Times New Roman" w:hAnsi="Times New Roman"/>
                        <w:color w:val="0000FF"/>
                        <w:sz w:val="28"/>
                        <w:szCs w:val="28"/>
                        <w:u w:val="single"/>
                      </w:rPr>
                      <w:t>www.gumer.info/bogoslov_Buks/Philos</w:t>
                    </w:r>
                  </w:hyperlink>
                </w:p>
                <w:p w:rsidR="00A21FC7" w:rsidRPr="00D75B27" w:rsidRDefault="00A21FC7" w:rsidP="00A21FC7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 Научная электронная библиотека: </w:t>
                  </w:r>
                  <w:hyperlink r:id="rId15" w:history="1">
                    <w:r w:rsidRPr="00D75B27">
                      <w:rPr>
                        <w:rFonts w:ascii="Times New Roman" w:eastAsia="Times New Roman" w:hAnsi="Times New Roman"/>
                        <w:color w:val="0000FF"/>
                        <w:sz w:val="28"/>
                        <w:szCs w:val="28"/>
                        <w:u w:val="single"/>
                      </w:rPr>
                      <w:t>www.elibrary.ru</w:t>
                    </w:r>
                  </w:hyperlink>
                </w:p>
                <w:p w:rsidR="00A21FC7" w:rsidRPr="00D75B27" w:rsidRDefault="00A21FC7" w:rsidP="00A21FC7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 Сайт «</w:t>
                  </w:r>
                  <w:proofErr w:type="spellStart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ПлатонаНет</w:t>
                  </w:r>
                  <w:proofErr w:type="spellEnd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. Философия без границ»: </w:t>
                  </w:r>
                  <w:hyperlink r:id="rId16" w:history="1">
                    <w:r w:rsidRPr="00D75B27">
                      <w:rPr>
                        <w:rFonts w:ascii="Times New Roman" w:eastAsia="Times New Roman" w:hAnsi="Times New Roman"/>
                        <w:color w:val="0000FF"/>
                        <w:sz w:val="28"/>
                        <w:szCs w:val="28"/>
                        <w:u w:val="single"/>
                      </w:rPr>
                      <w:t>www.platonanet.org.ua</w:t>
                    </w:r>
                  </w:hyperlink>
                </w:p>
                <w:p w:rsidR="00A21FC7" w:rsidRPr="00D75B27" w:rsidRDefault="00A21FC7" w:rsidP="00A21FC7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Сайт Института Философии Российской Академии Наук: </w:t>
                  </w:r>
                  <w:hyperlink r:id="rId17" w:history="1">
                    <w:r w:rsidRPr="00D75B27">
                      <w:rPr>
                        <w:rFonts w:ascii="Times New Roman" w:eastAsia="Times New Roman" w:hAnsi="Times New Roman"/>
                        <w:color w:val="0000FF"/>
                        <w:sz w:val="28"/>
                        <w:szCs w:val="28"/>
                        <w:u w:val="single"/>
                      </w:rPr>
                      <w:t>www.iph.ras.ru</w:t>
                    </w:r>
                  </w:hyperlink>
                </w:p>
                <w:p w:rsidR="00A21FC7" w:rsidRPr="00D75B27" w:rsidRDefault="00A21FC7" w:rsidP="00A21FC7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Философия</w:t>
                  </w:r>
                  <w:proofErr w:type="gramStart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.р</w:t>
                  </w:r>
                  <w:proofErr w:type="gramEnd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у</w:t>
                  </w:r>
                  <w:proofErr w:type="spellEnd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hyperlink r:id="rId18" w:history="1">
                    <w:r w:rsidRPr="00D75B27">
                      <w:rPr>
                        <w:rFonts w:ascii="Times New Roman" w:eastAsia="Times New Roman" w:hAnsi="Times New Roman"/>
                        <w:color w:val="0000FF"/>
                        <w:sz w:val="28"/>
                        <w:szCs w:val="28"/>
                        <w:u w:val="single"/>
                      </w:rPr>
                      <w:t>www.philosophy.ru</w:t>
                    </w:r>
                  </w:hyperlink>
                </w:p>
                <w:p w:rsidR="00A21FC7" w:rsidRPr="00D75B27" w:rsidRDefault="00A21FC7" w:rsidP="00A21FC7">
                  <w:pPr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21FC7" w:rsidRPr="00D75B27" w:rsidRDefault="00A21FC7" w:rsidP="00A21FC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A21FC7" w:rsidRPr="00D75B27" w:rsidRDefault="00A21FC7" w:rsidP="00A21FC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lastRenderedPageBreak/>
        <w:t>3.3. Организация образовательного процесса</w:t>
      </w:r>
    </w:p>
    <w:p w:rsidR="00A21FC7" w:rsidRPr="00D75B27" w:rsidRDefault="00A21FC7" w:rsidP="00A21FC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Cs/>
          <w:sz w:val="28"/>
          <w:szCs w:val="28"/>
        </w:rPr>
        <w:t>Изучению дисциплины «Основы философии» должно предшествовать изучение дисциплин базового цикла (БД) «Обществознание (включая экономику и право)», «История». Организации образовательного процесса должны способствовать применяемые в учебных заведениях методы дисциплинарной ответственности преподавателя и учащихся, строгое и систематическое планирование занятий, своевременное их проведение на должном педагогическом уровне.</w:t>
      </w:r>
    </w:p>
    <w:p w:rsidR="00A21FC7" w:rsidRPr="00D75B27" w:rsidRDefault="00A21FC7" w:rsidP="00A21FC7">
      <w:pPr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62F70" w:rsidRPr="00D75B27" w:rsidRDefault="00E62F70" w:rsidP="00E62F70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75B27">
        <w:rPr>
          <w:rFonts w:ascii="Times New Roman" w:hAnsi="Times New Roman"/>
          <w:b/>
          <w:sz w:val="28"/>
          <w:szCs w:val="28"/>
        </w:rPr>
        <w:t>4. КОНТРОЛЬ И ОЦЕНКА РЕЗУЛЬТАТОВ ОСВОЕНИЯ</w:t>
      </w:r>
    </w:p>
    <w:p w:rsidR="00E62F70" w:rsidRPr="00D75B27" w:rsidRDefault="00D75B27" w:rsidP="00E62F70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75B27">
        <w:rPr>
          <w:rFonts w:ascii="Times New Roman" w:hAnsi="Times New Roman"/>
          <w:b/>
          <w:color w:val="000000"/>
          <w:sz w:val="28"/>
        </w:rPr>
        <w:t>ОБЩЕОБРАЗОВАТЕЛЬНОЙ</w:t>
      </w:r>
      <w:r w:rsidR="00E62F70" w:rsidRPr="00D75B27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3540"/>
        <w:gridCol w:w="2942"/>
        <w:gridCol w:w="6"/>
      </w:tblGrid>
      <w:tr w:rsidR="00A21FC7" w:rsidRPr="00D75B27" w:rsidTr="00354487">
        <w:trPr>
          <w:gridAfter w:val="1"/>
          <w:wAfter w:w="3" w:type="pct"/>
        </w:trPr>
        <w:tc>
          <w:tcPr>
            <w:tcW w:w="1613" w:type="pct"/>
          </w:tcPr>
          <w:p w:rsidR="00A21FC7" w:rsidRPr="00D75B27" w:rsidRDefault="00A21FC7" w:rsidP="00A21FC7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848" w:type="pct"/>
          </w:tcPr>
          <w:p w:rsidR="00A21FC7" w:rsidRPr="00D75B27" w:rsidRDefault="00A21FC7" w:rsidP="00A21FC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536" w:type="pct"/>
          </w:tcPr>
          <w:p w:rsidR="00A21FC7" w:rsidRPr="00D75B27" w:rsidRDefault="00A21FC7" w:rsidP="00A21FC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A21FC7" w:rsidRPr="00D75B27" w:rsidTr="00354487">
        <w:trPr>
          <w:trHeight w:val="3254"/>
        </w:trPr>
        <w:tc>
          <w:tcPr>
            <w:tcW w:w="1613" w:type="pct"/>
          </w:tcPr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Знание: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основных философских учений;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главных философских терминов и понятий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проблематики и предметного поля важнейших философских дисциплин</w:t>
            </w:r>
          </w:p>
          <w:p w:rsidR="00A21FC7" w:rsidRPr="00D75B27" w:rsidRDefault="00A21FC7" w:rsidP="00A21FC7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8" w:type="pct"/>
            <w:vMerge w:val="restart"/>
          </w:tcPr>
          <w:p w:rsidR="00A21FC7" w:rsidRPr="00D75B27" w:rsidRDefault="00A21FC7" w:rsidP="00A21FC7">
            <w:pPr>
              <w:widowControl w:val="0"/>
              <w:spacing w:before="248" w:after="0" w:line="288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</w:pPr>
            <w:r w:rsidRPr="00D75B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A21FC7" w:rsidRPr="00D75B27" w:rsidRDefault="00A21FC7" w:rsidP="00A21FC7">
            <w:pPr>
              <w:widowControl w:val="0"/>
              <w:spacing w:before="248" w:after="0" w:line="288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</w:pPr>
            <w:r w:rsidRPr="00D75B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  <w:t xml:space="preserve"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</w:t>
            </w:r>
            <w:r w:rsidRPr="00D75B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  <w:lastRenderedPageBreak/>
              <w:t>задания выполнены, некоторые виды заданий выполнены с ошибками.</w:t>
            </w:r>
          </w:p>
          <w:p w:rsidR="00A21FC7" w:rsidRPr="00D75B27" w:rsidRDefault="00A21FC7" w:rsidP="00A21FC7">
            <w:pPr>
              <w:widowControl w:val="0"/>
              <w:spacing w:before="248" w:after="0" w:line="288" w:lineRule="atLeast"/>
              <w:ind w:right="-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</w:pPr>
            <w:r w:rsidRPr="00D75B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A21FC7" w:rsidRPr="00D75B27" w:rsidRDefault="00A21FC7" w:rsidP="00A21FC7">
            <w:pPr>
              <w:widowControl w:val="0"/>
              <w:spacing w:before="248" w:after="0" w:line="288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</w:pPr>
            <w:r w:rsidRPr="00D75B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39" w:type="pct"/>
            <w:gridSpan w:val="2"/>
            <w:vMerge w:val="restart"/>
          </w:tcPr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Основные методы контроля, позволяющие оценить знания и умения в рамках приобретенных компетенций.</w:t>
            </w:r>
          </w:p>
          <w:p w:rsidR="00A21FC7" w:rsidRPr="00D75B27" w:rsidRDefault="00A21FC7" w:rsidP="00A21F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Текущий контроль:</w:t>
            </w: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оценка ответов на вопросы для собеседования по теме на семинарском занятии;</w:t>
            </w: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оценка выступлений с индивидуальными сообщениями, </w:t>
            </w: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оценка ответов на задания и вопросы письменных работ по теме.</w:t>
            </w: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Промежуточный контроль: оценка ответов на вопросы для дифференцированного зачета.</w:t>
            </w: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Знания и умения оцениваются по пятибалльной шкале.</w:t>
            </w:r>
          </w:p>
          <w:p w:rsidR="00A21FC7" w:rsidRPr="00D75B27" w:rsidRDefault="00A21FC7" w:rsidP="00A21FC7">
            <w:pPr>
              <w:keepNext/>
              <w:spacing w:before="240" w:after="60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A21FC7" w:rsidRPr="00D75B27" w:rsidTr="00354487">
        <w:tc>
          <w:tcPr>
            <w:tcW w:w="1613" w:type="pct"/>
          </w:tcPr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Cs/>
                <w:sz w:val="28"/>
                <w:szCs w:val="28"/>
              </w:rPr>
              <w:t>Умение: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ориентироваться в истории развития </w:t>
            </w: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философского знания;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вырабатывать свою точку зрения и аргументированно дискутировать по важнейшим проблемам философии. 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применять полученные в курсе изучения философии знания в практической, в том числе и профессиональной, деятельности</w:t>
            </w:r>
          </w:p>
        </w:tc>
        <w:tc>
          <w:tcPr>
            <w:tcW w:w="1848" w:type="pct"/>
            <w:vMerge/>
          </w:tcPr>
          <w:p w:rsidR="00A21FC7" w:rsidRPr="00D75B27" w:rsidRDefault="00A21FC7" w:rsidP="00A21FC7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39" w:type="pct"/>
            <w:gridSpan w:val="2"/>
            <w:vMerge/>
          </w:tcPr>
          <w:p w:rsidR="00A21FC7" w:rsidRPr="00D75B27" w:rsidRDefault="00A21FC7" w:rsidP="00A21FC7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A21FC7" w:rsidRPr="00D75B27" w:rsidRDefault="00A21FC7" w:rsidP="00D2462D">
      <w:pPr>
        <w:contextualSpacing/>
        <w:rPr>
          <w:rFonts w:ascii="Times New Roman" w:hAnsi="Times New Roman"/>
          <w:b/>
          <w:sz w:val="28"/>
          <w:szCs w:val="28"/>
        </w:rPr>
      </w:pPr>
    </w:p>
    <w:sectPr w:rsidR="00A21FC7" w:rsidRPr="00D7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711" w:rsidRDefault="00B97711" w:rsidP="00E62F70">
      <w:pPr>
        <w:spacing w:after="0" w:line="240" w:lineRule="auto"/>
      </w:pPr>
      <w:r>
        <w:separator/>
      </w:r>
    </w:p>
  </w:endnote>
  <w:endnote w:type="continuationSeparator" w:id="0">
    <w:p w:rsidR="00B97711" w:rsidRDefault="00B97711" w:rsidP="00E6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F70" w:rsidRDefault="00E62F70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7FB7">
      <w:rPr>
        <w:noProof/>
      </w:rPr>
      <w:t>3</w:t>
    </w:r>
    <w:r>
      <w:fldChar w:fldCharType="end"/>
    </w:r>
  </w:p>
  <w:p w:rsidR="00E62F70" w:rsidRDefault="00E62F7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F70" w:rsidRDefault="00E62F70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7FB7">
      <w:rPr>
        <w:noProof/>
      </w:rPr>
      <w:t>1</w:t>
    </w:r>
    <w:r>
      <w:fldChar w:fldCharType="end"/>
    </w:r>
  </w:p>
  <w:p w:rsidR="00E62F70" w:rsidRDefault="00E62F7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711" w:rsidRDefault="00B97711" w:rsidP="00E62F70">
      <w:pPr>
        <w:spacing w:after="0" w:line="240" w:lineRule="auto"/>
      </w:pPr>
      <w:r>
        <w:separator/>
      </w:r>
    </w:p>
  </w:footnote>
  <w:footnote w:type="continuationSeparator" w:id="0">
    <w:p w:rsidR="00B97711" w:rsidRDefault="00B97711" w:rsidP="00E62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5058"/>
    <w:multiLevelType w:val="hybridMultilevel"/>
    <w:tmpl w:val="8D5A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0A0CE4"/>
    <w:multiLevelType w:val="hybridMultilevel"/>
    <w:tmpl w:val="07686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60588D"/>
    <w:multiLevelType w:val="hybridMultilevel"/>
    <w:tmpl w:val="1746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45777B"/>
    <w:multiLevelType w:val="hybridMultilevel"/>
    <w:tmpl w:val="6BB0B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021136"/>
    <w:multiLevelType w:val="hybridMultilevel"/>
    <w:tmpl w:val="24E24FB8"/>
    <w:lvl w:ilvl="0" w:tplc="D2C8C1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3D6A25"/>
    <w:multiLevelType w:val="hybridMultilevel"/>
    <w:tmpl w:val="1508456C"/>
    <w:lvl w:ilvl="0" w:tplc="2E28F8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C74A1"/>
    <w:multiLevelType w:val="hybridMultilevel"/>
    <w:tmpl w:val="45F6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E34DCA"/>
    <w:multiLevelType w:val="hybridMultilevel"/>
    <w:tmpl w:val="2B5E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305431"/>
    <w:multiLevelType w:val="hybridMultilevel"/>
    <w:tmpl w:val="B746A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5F4D70"/>
    <w:multiLevelType w:val="hybridMultilevel"/>
    <w:tmpl w:val="88AA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1">
    <w:nsid w:val="25D63085"/>
    <w:multiLevelType w:val="hybridMultilevel"/>
    <w:tmpl w:val="94E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E0F3EBB"/>
    <w:multiLevelType w:val="hybridMultilevel"/>
    <w:tmpl w:val="81342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270070"/>
    <w:multiLevelType w:val="hybridMultilevel"/>
    <w:tmpl w:val="4BC2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BC0722C"/>
    <w:multiLevelType w:val="hybridMultilevel"/>
    <w:tmpl w:val="827A1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CB01BE"/>
    <w:multiLevelType w:val="hybridMultilevel"/>
    <w:tmpl w:val="15A2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B4167D"/>
    <w:multiLevelType w:val="hybridMultilevel"/>
    <w:tmpl w:val="4ACAB7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FC62828"/>
    <w:multiLevelType w:val="hybridMultilevel"/>
    <w:tmpl w:val="EA4E68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19928BD"/>
    <w:multiLevelType w:val="multilevel"/>
    <w:tmpl w:val="04B61E0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54405E91"/>
    <w:multiLevelType w:val="hybridMultilevel"/>
    <w:tmpl w:val="88DA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5C402CA"/>
    <w:multiLevelType w:val="hybridMultilevel"/>
    <w:tmpl w:val="0682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09602C"/>
    <w:multiLevelType w:val="hybridMultilevel"/>
    <w:tmpl w:val="01AA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303C5B"/>
    <w:multiLevelType w:val="hybridMultilevel"/>
    <w:tmpl w:val="661C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AE04F63"/>
    <w:multiLevelType w:val="hybridMultilevel"/>
    <w:tmpl w:val="DDD4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F7A59D4"/>
    <w:multiLevelType w:val="hybridMultilevel"/>
    <w:tmpl w:val="4C48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0B650CF"/>
    <w:multiLevelType w:val="hybridMultilevel"/>
    <w:tmpl w:val="2BE41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6520266"/>
    <w:multiLevelType w:val="hybridMultilevel"/>
    <w:tmpl w:val="534261AC"/>
    <w:lvl w:ilvl="0" w:tplc="0419000F">
      <w:start w:val="1"/>
      <w:numFmt w:val="decimal"/>
      <w:lvlText w:val="%1."/>
      <w:lvlJc w:val="left"/>
      <w:pPr>
        <w:ind w:left="102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11"/>
  </w:num>
  <w:num w:numId="5">
    <w:abstractNumId w:val="16"/>
  </w:num>
  <w:num w:numId="6">
    <w:abstractNumId w:val="8"/>
  </w:num>
  <w:num w:numId="7">
    <w:abstractNumId w:val="20"/>
  </w:num>
  <w:num w:numId="8">
    <w:abstractNumId w:val="12"/>
  </w:num>
  <w:num w:numId="9">
    <w:abstractNumId w:val="14"/>
  </w:num>
  <w:num w:numId="10">
    <w:abstractNumId w:val="6"/>
  </w:num>
  <w:num w:numId="11">
    <w:abstractNumId w:val="22"/>
  </w:num>
  <w:num w:numId="12">
    <w:abstractNumId w:val="2"/>
  </w:num>
  <w:num w:numId="13">
    <w:abstractNumId w:val="7"/>
  </w:num>
  <w:num w:numId="14">
    <w:abstractNumId w:val="25"/>
  </w:num>
  <w:num w:numId="15">
    <w:abstractNumId w:val="19"/>
  </w:num>
  <w:num w:numId="16">
    <w:abstractNumId w:val="13"/>
  </w:num>
  <w:num w:numId="17">
    <w:abstractNumId w:val="21"/>
  </w:num>
  <w:num w:numId="18">
    <w:abstractNumId w:val="9"/>
  </w:num>
  <w:num w:numId="19">
    <w:abstractNumId w:val="15"/>
  </w:num>
  <w:num w:numId="20">
    <w:abstractNumId w:val="4"/>
  </w:num>
  <w:num w:numId="21">
    <w:abstractNumId w:val="0"/>
  </w:num>
  <w:num w:numId="22">
    <w:abstractNumId w:val="23"/>
  </w:num>
  <w:num w:numId="23">
    <w:abstractNumId w:val="24"/>
  </w:num>
  <w:num w:numId="24">
    <w:abstractNumId w:val="26"/>
  </w:num>
  <w:num w:numId="25">
    <w:abstractNumId w:val="17"/>
  </w:num>
  <w:num w:numId="26">
    <w:abstractNumId w:val="18"/>
  </w:num>
  <w:num w:numId="27">
    <w:abstractNumId w:val="5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DB6"/>
    <w:rsid w:val="00061EF9"/>
    <w:rsid w:val="000910F0"/>
    <w:rsid w:val="000B1E6A"/>
    <w:rsid w:val="000D0889"/>
    <w:rsid w:val="001E18BD"/>
    <w:rsid w:val="00223D3D"/>
    <w:rsid w:val="00250DB6"/>
    <w:rsid w:val="003023A5"/>
    <w:rsid w:val="00327711"/>
    <w:rsid w:val="00424E4E"/>
    <w:rsid w:val="00473A1A"/>
    <w:rsid w:val="004B2193"/>
    <w:rsid w:val="004C0C18"/>
    <w:rsid w:val="00683086"/>
    <w:rsid w:val="007E054D"/>
    <w:rsid w:val="00A21FC7"/>
    <w:rsid w:val="00A97FB7"/>
    <w:rsid w:val="00AD3A2A"/>
    <w:rsid w:val="00B627E9"/>
    <w:rsid w:val="00B86C6E"/>
    <w:rsid w:val="00B97711"/>
    <w:rsid w:val="00C55798"/>
    <w:rsid w:val="00CF3A23"/>
    <w:rsid w:val="00D2462D"/>
    <w:rsid w:val="00D75B27"/>
    <w:rsid w:val="00E62F70"/>
    <w:rsid w:val="00EB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7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62F70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E62F70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a5">
    <w:name w:val="Normal (Web)"/>
    <w:aliases w:val="Обычный (Web),Обычный (веб)1"/>
    <w:basedOn w:val="a"/>
    <w:uiPriority w:val="99"/>
    <w:qFormat/>
    <w:rsid w:val="00E62F70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6">
    <w:name w:val="footnote text"/>
    <w:basedOn w:val="a"/>
    <w:link w:val="a7"/>
    <w:uiPriority w:val="99"/>
    <w:rsid w:val="00E62F7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E62F70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62F70"/>
    <w:rPr>
      <w:rFonts w:cs="Times New Roman"/>
      <w:vertAlign w:val="superscript"/>
    </w:rPr>
  </w:style>
  <w:style w:type="paragraph" w:styleId="a9">
    <w:name w:val="List Paragraph"/>
    <w:basedOn w:val="a"/>
    <w:uiPriority w:val="34"/>
    <w:qFormat/>
    <w:rsid w:val="00E62F70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a">
    <w:name w:val="Emphasis"/>
    <w:basedOn w:val="a0"/>
    <w:uiPriority w:val="20"/>
    <w:qFormat/>
    <w:rsid w:val="00E62F70"/>
    <w:rPr>
      <w:rFonts w:cs="Times New Roman"/>
      <w:i/>
    </w:rPr>
  </w:style>
  <w:style w:type="paragraph" w:customStyle="1" w:styleId="Default">
    <w:name w:val="Default"/>
    <w:rsid w:val="00E62F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62F70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E62F70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6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2F7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7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62F70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E62F70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a5">
    <w:name w:val="Normal (Web)"/>
    <w:aliases w:val="Обычный (Web),Обычный (веб)1"/>
    <w:basedOn w:val="a"/>
    <w:uiPriority w:val="99"/>
    <w:qFormat/>
    <w:rsid w:val="00E62F70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6">
    <w:name w:val="footnote text"/>
    <w:basedOn w:val="a"/>
    <w:link w:val="a7"/>
    <w:uiPriority w:val="99"/>
    <w:rsid w:val="00E62F7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E62F70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62F70"/>
    <w:rPr>
      <w:rFonts w:cs="Times New Roman"/>
      <w:vertAlign w:val="superscript"/>
    </w:rPr>
  </w:style>
  <w:style w:type="paragraph" w:styleId="a9">
    <w:name w:val="List Paragraph"/>
    <w:basedOn w:val="a"/>
    <w:uiPriority w:val="34"/>
    <w:qFormat/>
    <w:rsid w:val="00E62F70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a">
    <w:name w:val="Emphasis"/>
    <w:basedOn w:val="a0"/>
    <w:uiPriority w:val="20"/>
    <w:qFormat/>
    <w:rsid w:val="00E62F70"/>
    <w:rPr>
      <w:rFonts w:cs="Times New Roman"/>
      <w:i/>
    </w:rPr>
  </w:style>
  <w:style w:type="paragraph" w:customStyle="1" w:styleId="Default">
    <w:name w:val="Default"/>
    <w:rsid w:val="00E62F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62F70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E62F70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6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2F7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2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550328" TargetMode="External"/><Relationship Id="rId18" Type="http://schemas.openxmlformats.org/officeDocument/2006/relationships/hyperlink" Target="http://www.philosophy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iph.ra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latonanet.org.u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elibrary.ru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gumer.info/bogoslov_Buks/Phil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4166</Words>
  <Characters>23748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Петрикевич Наталья Юрьевна</cp:lastModifiedBy>
  <cp:revision>13</cp:revision>
  <dcterms:created xsi:type="dcterms:W3CDTF">2024-05-08T11:10:00Z</dcterms:created>
  <dcterms:modified xsi:type="dcterms:W3CDTF">2026-08-12T02:57:00Z</dcterms:modified>
</cp:coreProperties>
</file>